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B7B4" w14:textId="77777777" w:rsidR="00420E49" w:rsidRDefault="00420E49">
      <w:pPr>
        <w:jc w:val="center"/>
        <w:rPr>
          <w:rFonts w:ascii="微软雅黑" w:eastAsia="微软雅黑" w:hAnsi="微软雅黑" w:cs="微软雅黑"/>
          <w:b/>
          <w:bCs/>
          <w:color w:val="C00000"/>
          <w:sz w:val="72"/>
          <w:szCs w:val="72"/>
        </w:rPr>
      </w:pPr>
    </w:p>
    <w:p w14:paraId="46DF678E" w14:textId="77777777" w:rsidR="00420E49" w:rsidRDefault="003E166B">
      <w:pPr>
        <w:jc w:val="center"/>
        <w:rPr>
          <w:rFonts w:ascii="微软雅黑" w:eastAsia="微软雅黑" w:hAnsi="微软雅黑" w:cs="微软雅黑"/>
          <w:b/>
          <w:bCs/>
          <w:color w:val="C00000"/>
          <w:sz w:val="96"/>
          <w:szCs w:val="96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96"/>
          <w:szCs w:val="96"/>
        </w:rPr>
        <w:t>博雅史学名家讲堂</w:t>
      </w:r>
    </w:p>
    <w:p w14:paraId="03949366" w14:textId="77777777" w:rsidR="00420E49" w:rsidRDefault="009765D7">
      <w:pPr>
        <w:jc w:val="center"/>
        <w:rPr>
          <w:rFonts w:ascii="微软雅黑" w:eastAsia="微软雅黑" w:hAnsi="微软雅黑" w:cs="微软雅黑"/>
          <w:b/>
          <w:bCs/>
          <w:color w:val="C00000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72"/>
          <w:szCs w:val="72"/>
        </w:rPr>
        <w:t>社群班</w:t>
      </w:r>
    </w:p>
    <w:p w14:paraId="75E7573D" w14:textId="77777777" w:rsidR="00420E49" w:rsidRDefault="00593044">
      <w:pPr>
        <w:spacing w:line="1000" w:lineRule="exact"/>
        <w:jc w:val="center"/>
        <w:rPr>
          <w:rFonts w:ascii="微软雅黑" w:eastAsia="微软雅黑" w:hAnsi="微软雅黑" w:cs="微软雅黑"/>
          <w:bCs/>
          <w:color w:val="C00000"/>
          <w:sz w:val="36"/>
          <w:szCs w:val="36"/>
        </w:rPr>
      </w:pPr>
      <w:r>
        <w:rPr>
          <w:rFonts w:ascii="微软雅黑" w:eastAsia="微软雅黑" w:hAnsi="微软雅黑" w:cs="微软雅黑"/>
          <w:bCs/>
          <w:color w:val="C00000"/>
          <w:sz w:val="36"/>
          <w:szCs w:val="36"/>
        </w:rPr>
        <w:pict w14:anchorId="674CB12B">
          <v:line id="Line 2" o:spid="_x0000_s1026" style="position:absolute;left:0;text-align:left;z-index:252047360" from="147.35pt,12pt" to="317.45pt,12.05pt" o:gfxdata="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Hj/qdsAAAAJAQAADwAAAAAAAAABACAAAAAiAAAAZHJzL2Rvd25y&#10;ZXYueG1sUEsBAhQAFAAAAAgAh07iQJb2DCPCAQAAtgMAAA4AAAAAAAAAAQAgAAAAKgEAAGRycy9l&#10;Mm9Eb2MueG1sUEsFBgAAAAAGAAYAWQEAAF4FAAAAAA==&#10;" filled="t" fillcolor="#c00000" strokecolor="#c00000" strokeweight="1.5pt">
            <v:stroke dashstyle="1 1" endcap="square"/>
          </v:line>
        </w:pict>
      </w:r>
      <w:r w:rsidR="003E166B">
        <w:rPr>
          <w:rFonts w:ascii="微软雅黑" w:eastAsia="微软雅黑" w:hAnsi="微软雅黑" w:cs="微软雅黑" w:hint="eastAsia"/>
          <w:bCs/>
          <w:color w:val="C00000"/>
          <w:sz w:val="36"/>
          <w:szCs w:val="36"/>
        </w:rPr>
        <w:t>招生简章</w:t>
      </w:r>
    </w:p>
    <w:p w14:paraId="470ABF4A" w14:textId="77777777" w:rsidR="00A73C4C" w:rsidRDefault="00A73C4C">
      <w:pPr>
        <w:spacing w:line="1000" w:lineRule="exact"/>
        <w:jc w:val="center"/>
        <w:rPr>
          <w:b/>
        </w:rPr>
      </w:pPr>
    </w:p>
    <w:p w14:paraId="025944BE" w14:textId="77777777" w:rsidR="00420E49" w:rsidRDefault="00593044">
      <w:pPr>
        <w:spacing w:line="1000" w:lineRule="exact"/>
        <w:jc w:val="center"/>
        <w:rPr>
          <w:b/>
        </w:rPr>
      </w:pPr>
      <w:r>
        <w:rPr>
          <w:b/>
          <w:color w:val="00CCFF"/>
        </w:rPr>
        <w:pict w14:anchorId="0435B46A">
          <v:line id="Line 3" o:spid="_x0000_s1034" style="position:absolute;left:0;text-align:left;z-index:252048384" from="146.6pt,4.2pt" to="316.7pt,4.25pt" o:gfxdata="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9t8Q7YAAAABwEAAA8AAAAAAAAAAQAgAAAAIgAAAGRycy9kb3ducmV2&#10;LnhtbFBLAQIUABQAAAAIAIdO4kCo2y9FwwEAALYDAAAOAAAAAAAAAAEAIAAAACcBAABkcnMvZTJv&#10;RG9jLnhtbFBLBQYAAAAABgAGAFkBAABcBQAAAAA=&#10;" filled="t" fillcolor="#c00000" strokecolor="#c00000" strokeweight="1.5pt">
            <v:stroke dashstyle="1 1" endcap="square"/>
          </v:line>
        </w:pict>
      </w:r>
    </w:p>
    <w:p w14:paraId="35AECBBF" w14:textId="77777777" w:rsidR="00FE6359" w:rsidRDefault="00FE6359" w:rsidP="00FE6359">
      <w:pPr>
        <w:ind w:right="-315"/>
        <w:jc w:val="center"/>
        <w:rPr>
          <w:rFonts w:ascii="黑体" w:eastAsia="黑体" w:hAnsi="黑体"/>
          <w:b/>
          <w:sz w:val="28"/>
          <w:szCs w:val="28"/>
        </w:rPr>
      </w:pPr>
      <w:r w:rsidRPr="00FE6359">
        <w:rPr>
          <w:rFonts w:ascii="黑体" w:eastAsia="黑体" w:hAnsi="黑体" w:hint="eastAsia"/>
          <w:b/>
          <w:sz w:val="28"/>
          <w:szCs w:val="28"/>
        </w:rPr>
        <w:t>用脚步丈量历史，</w:t>
      </w:r>
    </w:p>
    <w:p w14:paraId="0DCB2400" w14:textId="77777777" w:rsidR="00FE6359" w:rsidRDefault="00FE6359" w:rsidP="00FE6359">
      <w:pPr>
        <w:ind w:right="-315"/>
        <w:jc w:val="center"/>
        <w:rPr>
          <w:rFonts w:ascii="黑体" w:eastAsia="黑体" w:hAnsi="黑体"/>
          <w:b/>
          <w:sz w:val="28"/>
          <w:szCs w:val="28"/>
        </w:rPr>
      </w:pPr>
      <w:r w:rsidRPr="00FE6359">
        <w:rPr>
          <w:rFonts w:ascii="黑体" w:eastAsia="黑体" w:hAnsi="黑体" w:hint="eastAsia"/>
          <w:b/>
          <w:sz w:val="28"/>
          <w:szCs w:val="28"/>
        </w:rPr>
        <w:t>用陪伴书写友情，</w:t>
      </w:r>
    </w:p>
    <w:p w14:paraId="4530D4AA" w14:textId="77777777" w:rsidR="00420E49" w:rsidRPr="00FE6359" w:rsidRDefault="00FE6359" w:rsidP="00FE6359">
      <w:pPr>
        <w:ind w:right="-315"/>
        <w:jc w:val="center"/>
        <w:rPr>
          <w:rFonts w:ascii="黑体" w:eastAsia="黑体" w:hAnsi="黑体"/>
          <w:b/>
          <w:sz w:val="28"/>
          <w:szCs w:val="28"/>
        </w:rPr>
      </w:pPr>
      <w:r w:rsidRPr="00FE6359">
        <w:rPr>
          <w:rFonts w:ascii="黑体" w:eastAsia="黑体" w:hAnsi="黑体" w:hint="eastAsia"/>
          <w:b/>
          <w:sz w:val="28"/>
          <w:szCs w:val="28"/>
        </w:rPr>
        <w:t>用合作达成共赢。</w:t>
      </w:r>
    </w:p>
    <w:p w14:paraId="7D5B4E3A" w14:textId="77777777" w:rsidR="00FE6359" w:rsidRDefault="00FE6359">
      <w:pPr>
        <w:ind w:right="-315"/>
        <w:rPr>
          <w:rFonts w:ascii="黑体" w:eastAsia="黑体" w:hAnsi="黑体"/>
          <w:b/>
          <w:sz w:val="10"/>
          <w:szCs w:val="10"/>
        </w:rPr>
      </w:pPr>
    </w:p>
    <w:p w14:paraId="32D50A6C" w14:textId="77777777" w:rsidR="00FE6359" w:rsidRDefault="00FE6359">
      <w:pPr>
        <w:ind w:right="-315"/>
        <w:rPr>
          <w:rFonts w:ascii="黑体" w:eastAsia="黑体" w:hAnsi="黑体"/>
          <w:b/>
          <w:sz w:val="10"/>
          <w:szCs w:val="10"/>
        </w:rPr>
      </w:pPr>
    </w:p>
    <w:p w14:paraId="31FD94BF" w14:textId="77777777" w:rsidR="00FE6359" w:rsidRDefault="00FE6359">
      <w:pPr>
        <w:ind w:right="-315"/>
        <w:rPr>
          <w:rFonts w:ascii="黑体" w:eastAsia="黑体" w:hAnsi="黑体"/>
          <w:b/>
          <w:sz w:val="10"/>
          <w:szCs w:val="10"/>
        </w:rPr>
      </w:pPr>
    </w:p>
    <w:p w14:paraId="6840301C" w14:textId="77777777" w:rsidR="00FE6359" w:rsidRDefault="00FE6359">
      <w:pPr>
        <w:ind w:right="-315"/>
        <w:rPr>
          <w:rFonts w:ascii="黑体" w:eastAsia="黑体" w:hAnsi="黑体"/>
          <w:b/>
          <w:sz w:val="10"/>
          <w:szCs w:val="10"/>
        </w:rPr>
      </w:pPr>
    </w:p>
    <w:p w14:paraId="0182A261" w14:textId="77777777" w:rsidR="00FE6359" w:rsidRDefault="00FE6359">
      <w:pPr>
        <w:ind w:right="-315"/>
        <w:rPr>
          <w:rFonts w:ascii="黑体" w:eastAsia="黑体" w:hAnsi="黑体"/>
          <w:b/>
          <w:sz w:val="10"/>
          <w:szCs w:val="10"/>
        </w:rPr>
      </w:pPr>
    </w:p>
    <w:p w14:paraId="0B9C0E8D" w14:textId="77777777" w:rsidR="00420E49" w:rsidRDefault="00420E49">
      <w:pPr>
        <w:jc w:val="center"/>
        <w:rPr>
          <w:rFonts w:ascii="微软雅黑" w:eastAsia="微软雅黑" w:hAnsi="微软雅黑" w:cs="微软雅黑"/>
          <w:b/>
          <w:bCs/>
          <w:color w:val="FFFFFF"/>
          <w:sz w:val="10"/>
          <w:szCs w:val="10"/>
        </w:rPr>
      </w:pPr>
    </w:p>
    <w:p w14:paraId="7CE6EA3F" w14:textId="77777777" w:rsidR="00420E49" w:rsidRPr="00FE6359" w:rsidRDefault="00FE6359">
      <w:pPr>
        <w:jc w:val="center"/>
        <w:rPr>
          <w:b/>
          <w:bCs/>
          <w:color w:val="FF0000"/>
          <w:sz w:val="36"/>
          <w:szCs w:val="36"/>
        </w:rPr>
      </w:pPr>
      <w:r w:rsidRPr="00FE6359">
        <w:rPr>
          <w:rFonts w:ascii="微软雅黑" w:eastAsia="微软雅黑" w:hAnsi="微软雅黑" w:cs="微软雅黑" w:hint="eastAsia"/>
          <w:b/>
          <w:bCs/>
          <w:color w:val="FFFFFF"/>
          <w:sz w:val="36"/>
          <w:szCs w:val="36"/>
        </w:rPr>
        <w:t>国内</w:t>
      </w:r>
      <w:r w:rsidR="00F04A7C"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</w:rPr>
        <w:t>徒步学</w:t>
      </w:r>
      <w:r w:rsidRPr="00FE6359"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</w:rPr>
        <w:t>史第一课！</w:t>
      </w:r>
    </w:p>
    <w:p w14:paraId="41B572FA" w14:textId="77777777" w:rsidR="00420E49" w:rsidRPr="00FE6359" w:rsidRDefault="00420E49">
      <w:pPr>
        <w:jc w:val="center"/>
        <w:rPr>
          <w:b/>
          <w:color w:val="FF0000"/>
          <w:sz w:val="36"/>
        </w:rPr>
      </w:pPr>
    </w:p>
    <w:p w14:paraId="6908BB42" w14:textId="77777777" w:rsidR="00420E49" w:rsidRDefault="00420E49">
      <w:pPr>
        <w:jc w:val="center"/>
        <w:rPr>
          <w:b/>
          <w:sz w:val="52"/>
          <w:szCs w:val="52"/>
        </w:rPr>
      </w:pPr>
    </w:p>
    <w:p w14:paraId="0F04B609" w14:textId="77777777" w:rsidR="00420E49" w:rsidRDefault="00593044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lastRenderedPageBreak/>
        <w:pict w14:anchorId="1B56E84E">
          <v:rect id="Rectangle 6" o:spid="_x0000_s1032" style="position:absolute;margin-left:104.35pt;margin-top:9.3pt;width:366.25pt;height:15.6pt;z-index:251721728" o:gfxdata="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cffvHZAAAACQEAAA8A&#10;AAAAAAAAAQAgAAAAIgAAAGRycy9kb3ducmV2LnhtbFBLAQIUABQAAAAIAIdO4kDJ16yu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▍项目背景</w:t>
      </w:r>
    </w:p>
    <w:p w14:paraId="42C82FB1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701AA8BD" wp14:editId="49C84189">
            <wp:extent cx="5981700" cy="742315"/>
            <wp:effectExtent l="0" t="0" r="0" b="635"/>
            <wp:docPr id="31" name="图片 1" descr="D:\桌面\图3.jpg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D:\桌面\图3.jpg图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42315"/>
                    </a:xfrm>
                    <a:prstGeom prst="rect">
                      <a:avLst/>
                    </a:prstGeom>
                    <a:solidFill>
                      <a:srgbClr val="003366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DA6A8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泱泱中华五千国史，三皇开化五帝奠基，秦汉集权建制，唐宋文道争鸣，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明演清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进，煜煜生辉，可谓无处不辉煌，无处不动人。兴衰更替，鉴古至今，文明昭彰，乃国史之大道。</w:t>
      </w:r>
    </w:p>
    <w:p w14:paraId="1A356CA0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观今盛世，开放包容，华夏儿女重拾自信，阔步前行共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追中国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梦。家国同理，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皆涌优雅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商贾，习史、知史、鉴史、用史，以图企业善治，腾达稳健。承蒙优秀企业家学员厚爱与倡议，博雅俊商学院成立了博雅史学名家讲堂，以史冶情，以史求道，以史修身，以史观今。</w:t>
      </w:r>
    </w:p>
    <w:p w14:paraId="0E94F6B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悟历史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之真谛，明企业治理之法则，探寻共有之规律，用中华文化滋养情操，揽古今格局，铸常青基业。</w:t>
      </w:r>
    </w:p>
    <w:p w14:paraId="03C993FD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史学名家讲堂</w:t>
      </w:r>
      <w:r w:rsidR="009765D7">
        <w:rPr>
          <w:rFonts w:ascii="微软雅黑" w:eastAsia="微软雅黑" w:hAnsi="微软雅黑" w:cs="微软雅黑" w:hint="eastAsia"/>
          <w:color w:val="595959" w:themeColor="text1" w:themeTint="A6"/>
        </w:rPr>
        <w:t>社群班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以历史年代为脉络，从远古社会、夏商周一直讲到清朝，文明史卷，徐徐展开。</w:t>
      </w:r>
    </w:p>
    <w:p w14:paraId="673F0BA7" w14:textId="77777777" w:rsidR="00A73C4C" w:rsidRDefault="00A73C4C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</w:p>
    <w:p w14:paraId="78AEEF17" w14:textId="77777777" w:rsidR="00A73C4C" w:rsidRDefault="00A73C4C" w:rsidP="00A73C4C">
      <w:pPr>
        <w:rPr>
          <w:rFonts w:ascii="微软雅黑" w:eastAsia="微软雅黑" w:hAnsi="微软雅黑" w:cs="微软雅黑"/>
          <w:b/>
          <w:color w:val="C00000"/>
          <w:sz w:val="32"/>
          <w:szCs w:val="32"/>
        </w:rPr>
      </w:pPr>
    </w:p>
    <w:p w14:paraId="6A1734FF" w14:textId="77777777" w:rsidR="00A73C4C" w:rsidRDefault="00593044" w:rsidP="00A73C4C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22870DBF">
          <v:rect id="_x0000_s1035" style="position:absolute;margin-left:104.35pt;margin-top:9.3pt;width:366.25pt;height:15.6pt;z-index:252050432" o:gfxdata="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cffvHZAAAACQEAAA8A&#10;AAAAAAAAAQAgAAAAIgAAAGRycy9kb3ducmV2LnhtbFBLAQIUABQAAAAIAIdO4kDJ16yu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A73C4C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▍社群概念</w:t>
      </w:r>
    </w:p>
    <w:p w14:paraId="17590D5B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以共同的兴趣做媒介</w:t>
      </w:r>
      <w:r w:rsidRPr="00153D8A">
        <w:rPr>
          <w:rFonts w:ascii="微软雅黑" w:eastAsia="微软雅黑" w:hAnsi="微软雅黑" w:cs="微软雅黑"/>
          <w:color w:val="595959" w:themeColor="text1" w:themeTint="A6"/>
        </w:rPr>
        <w:t xml:space="preserve"> </w:t>
      </w:r>
    </w:p>
    <w:p w14:paraId="4E62130E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链接平台优秀学员个体</w:t>
      </w:r>
      <w:r w:rsidRPr="00153D8A">
        <w:rPr>
          <w:rFonts w:ascii="微软雅黑" w:eastAsia="微软雅黑" w:hAnsi="微软雅黑" w:cs="微软雅黑"/>
          <w:color w:val="595959" w:themeColor="text1" w:themeTint="A6"/>
        </w:rPr>
        <w:t xml:space="preserve"> </w:t>
      </w:r>
    </w:p>
    <w:p w14:paraId="2381E65D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交新友，联旧友</w:t>
      </w:r>
      <w:r w:rsidRPr="00153D8A">
        <w:rPr>
          <w:rFonts w:ascii="微软雅黑" w:eastAsia="微软雅黑" w:hAnsi="微软雅黑" w:cs="微软雅黑"/>
          <w:color w:val="595959" w:themeColor="text1" w:themeTint="A6"/>
        </w:rPr>
        <w:t xml:space="preserve"> </w:t>
      </w:r>
    </w:p>
    <w:p w14:paraId="496F554D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薪火相传相见欢，情谊长存！</w:t>
      </w:r>
      <w:r w:rsidRPr="00153D8A">
        <w:rPr>
          <w:rFonts w:ascii="微软雅黑" w:eastAsia="微软雅黑" w:hAnsi="微软雅黑" w:cs="微软雅黑"/>
          <w:color w:val="595959" w:themeColor="text1" w:themeTint="A6"/>
        </w:rPr>
        <w:t xml:space="preserve"> </w:t>
      </w:r>
    </w:p>
    <w:p w14:paraId="4F284ACE" w14:textId="77777777" w:rsidR="00440AD5" w:rsidRDefault="00440AD5" w:rsidP="00506C43">
      <w:pPr>
        <w:rPr>
          <w:rFonts w:ascii="黑体" w:eastAsia="黑体" w:hAnsi="黑体" w:cs="微软雅黑"/>
          <w:b/>
          <w:color w:val="595959" w:themeColor="text1" w:themeTint="A6"/>
          <w:sz w:val="28"/>
          <w:szCs w:val="28"/>
        </w:rPr>
      </w:pPr>
    </w:p>
    <w:p w14:paraId="57CAA6E3" w14:textId="77777777" w:rsidR="00153D8A" w:rsidRPr="00F473DF" w:rsidRDefault="00153D8A" w:rsidP="00506C43">
      <w:pPr>
        <w:rPr>
          <w:rFonts w:ascii="黑体" w:eastAsia="黑体" w:hAnsi="黑体" w:cs="微软雅黑"/>
          <w:b/>
          <w:color w:val="595959" w:themeColor="text1" w:themeTint="A6"/>
          <w:sz w:val="28"/>
          <w:szCs w:val="28"/>
        </w:rPr>
      </w:pPr>
      <w:r w:rsidRPr="00F473DF">
        <w:rPr>
          <w:rFonts w:ascii="黑体" w:eastAsia="黑体" w:hAnsi="黑体" w:cs="微软雅黑" w:hint="eastAsia"/>
          <w:b/>
          <w:color w:val="595959" w:themeColor="text1" w:themeTint="A6"/>
          <w:sz w:val="28"/>
          <w:szCs w:val="28"/>
        </w:rPr>
        <w:lastRenderedPageBreak/>
        <w:t>社群，就是具有共同价值观的精神联合体和利益共同体！</w:t>
      </w:r>
      <w:r w:rsidRPr="00F473DF">
        <w:rPr>
          <w:rFonts w:ascii="黑体" w:eastAsia="黑体" w:hAnsi="黑体" w:cs="微软雅黑"/>
          <w:b/>
          <w:color w:val="595959" w:themeColor="text1" w:themeTint="A6"/>
          <w:sz w:val="28"/>
          <w:szCs w:val="28"/>
        </w:rPr>
        <w:t xml:space="preserve"> </w:t>
      </w:r>
    </w:p>
    <w:p w14:paraId="14713B71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史学名家讲堂社群班的精神内核：</w:t>
      </w:r>
      <w:r w:rsidRPr="00153D8A">
        <w:rPr>
          <w:rFonts w:ascii="黑体" w:eastAsia="黑体" w:hAnsi="黑体" w:cs="微软雅黑" w:hint="eastAsia"/>
          <w:b/>
          <w:color w:val="595959" w:themeColor="text1" w:themeTint="A6"/>
          <w:sz w:val="28"/>
          <w:szCs w:val="28"/>
        </w:rPr>
        <w:t>学习、陪伴、多赢、发展</w:t>
      </w:r>
      <w:r w:rsidRPr="00153D8A">
        <w:rPr>
          <w:rFonts w:ascii="黑体" w:eastAsia="黑体" w:hAnsi="黑体" w:cs="微软雅黑"/>
          <w:b/>
          <w:color w:val="595959" w:themeColor="text1" w:themeTint="A6"/>
          <w:sz w:val="28"/>
          <w:szCs w:val="28"/>
        </w:rPr>
        <w:t xml:space="preserve"> ，相互促进彼此成长！ </w:t>
      </w:r>
    </w:p>
    <w:p w14:paraId="570223E2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 w:hint="eastAsia"/>
          <w:color w:val="595959" w:themeColor="text1" w:themeTint="A6"/>
        </w:rPr>
        <w:t>打破传统的班级模式，增加参与感、体验感、成就感，培养同学的领导能力、沟通能力、协调能力。提升团队的凝聚力，挖掘并展现每位同学的深层次个人魅力。</w:t>
      </w:r>
      <w:r w:rsidRPr="00153D8A">
        <w:rPr>
          <w:rFonts w:ascii="微软雅黑" w:eastAsia="微软雅黑" w:hAnsi="微软雅黑" w:cs="微软雅黑"/>
          <w:color w:val="595959" w:themeColor="text1" w:themeTint="A6"/>
        </w:rPr>
        <w:t xml:space="preserve"> </w:t>
      </w:r>
    </w:p>
    <w:p w14:paraId="08277A09" w14:textId="77777777" w:rsidR="00153D8A" w:rsidRPr="00F473DF" w:rsidRDefault="00153D8A" w:rsidP="00F473DF">
      <w:pPr>
        <w:rPr>
          <w:rFonts w:ascii="黑体" w:eastAsia="黑体" w:hAnsi="黑体" w:cs="微软雅黑"/>
          <w:b/>
          <w:color w:val="595959" w:themeColor="text1" w:themeTint="A6"/>
          <w:sz w:val="28"/>
          <w:szCs w:val="28"/>
        </w:rPr>
      </w:pPr>
      <w:r w:rsidRPr="00F473DF">
        <w:rPr>
          <w:rFonts w:ascii="黑体" w:eastAsia="黑体" w:hAnsi="黑体" w:cs="微软雅黑" w:hint="eastAsia"/>
          <w:b/>
          <w:color w:val="595959" w:themeColor="text1" w:themeTint="A6"/>
          <w:sz w:val="28"/>
          <w:szCs w:val="28"/>
        </w:rPr>
        <w:t>具体方法：</w:t>
      </w:r>
    </w:p>
    <w:p w14:paraId="6D815214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/>
          <w:color w:val="595959" w:themeColor="text1" w:themeTint="A6"/>
        </w:rPr>
        <w:t>1、进班即有唯一ID号（以进班先后顺序排序）；</w:t>
      </w:r>
    </w:p>
    <w:p w14:paraId="1536CCEB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/>
          <w:color w:val="595959" w:themeColor="text1" w:themeTint="A6"/>
        </w:rPr>
        <w:t>2、各班分组，每个组内配备类似班委的编制。各组均需要负责一次课程的课外活动安排，历练团队；</w:t>
      </w:r>
    </w:p>
    <w:p w14:paraId="72600C64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/>
          <w:color w:val="595959" w:themeColor="text1" w:themeTint="A6"/>
        </w:rPr>
        <w:t>3、结业时，全班投票，遴选出最优秀的组，组员升级为第一届同学会核心成员。负责策划、组织班级同学活动，增强班级凝聚力的同时，展现团队魅力、个人魅力；每届同学会核心成员均按第一届规矩选出，任期一年，期满进行换届选举，以增强同学会公信力和班级参与度，让同学会真正成为长期发展的权威组织。</w:t>
      </w:r>
    </w:p>
    <w:p w14:paraId="69C83AEE" w14:textId="77777777" w:rsidR="00153D8A" w:rsidRPr="00153D8A" w:rsidRDefault="00153D8A" w:rsidP="00153D8A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 w:rsidRPr="00153D8A">
        <w:rPr>
          <w:rFonts w:ascii="微软雅黑" w:eastAsia="微软雅黑" w:hAnsi="微软雅黑" w:cs="微软雅黑"/>
          <w:color w:val="595959" w:themeColor="text1" w:themeTint="A6"/>
        </w:rPr>
        <w:t>4、成立项目组总同学会，由院领导、辅导员与各班同学会核心成员共同推动、策划、组织。</w:t>
      </w:r>
    </w:p>
    <w:p w14:paraId="4189BE29" w14:textId="77777777" w:rsidR="00A73C4C" w:rsidRDefault="00153D8A" w:rsidP="009A7A78">
      <w:pPr>
        <w:ind w:firstLineChars="200" w:firstLine="602"/>
        <w:jc w:val="center"/>
        <w:rPr>
          <w:rFonts w:ascii="黑体" w:eastAsia="黑体" w:hAnsi="黑体" w:cs="微软雅黑"/>
          <w:b/>
          <w:color w:val="595959" w:themeColor="text1" w:themeTint="A6"/>
          <w:sz w:val="30"/>
          <w:szCs w:val="30"/>
        </w:rPr>
      </w:pPr>
      <w:r w:rsidRPr="009A7A78">
        <w:rPr>
          <w:rFonts w:ascii="黑体" w:eastAsia="黑体" w:hAnsi="黑体" w:cs="微软雅黑" w:hint="eastAsia"/>
          <w:b/>
          <w:color w:val="595959" w:themeColor="text1" w:themeTint="A6"/>
          <w:sz w:val="30"/>
          <w:szCs w:val="30"/>
        </w:rPr>
        <w:t>付出是多赢的开始！</w:t>
      </w:r>
    </w:p>
    <w:p w14:paraId="5C5114D7" w14:textId="77777777" w:rsidR="009A7A78" w:rsidRPr="009A7A78" w:rsidRDefault="009A7A78" w:rsidP="009A7A78">
      <w:pPr>
        <w:ind w:firstLineChars="200" w:firstLine="361"/>
        <w:jc w:val="center"/>
        <w:rPr>
          <w:rFonts w:ascii="黑体" w:eastAsia="黑体" w:hAnsi="黑体" w:cs="微软雅黑"/>
          <w:b/>
          <w:color w:val="595959" w:themeColor="text1" w:themeTint="A6"/>
          <w:sz w:val="18"/>
          <w:szCs w:val="18"/>
        </w:rPr>
      </w:pPr>
    </w:p>
    <w:p w14:paraId="2D99762A" w14:textId="77777777" w:rsidR="00420E49" w:rsidRDefault="00420E49">
      <w:pPr>
        <w:rPr>
          <w:rFonts w:ascii="微软雅黑" w:eastAsia="微软雅黑" w:hAnsi="微软雅黑" w:cs="微软雅黑"/>
          <w:color w:val="595959" w:themeColor="text1" w:themeTint="A6"/>
          <w:sz w:val="10"/>
          <w:szCs w:val="10"/>
        </w:rPr>
      </w:pPr>
    </w:p>
    <w:p w14:paraId="7356FEF9" w14:textId="77777777" w:rsidR="00420E49" w:rsidRDefault="00593044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32271E39">
          <v:rect id="_x0000_s1031" style="position:absolute;margin-left:105.1pt;margin-top:7.95pt;width:366.25pt;height:15.6pt;z-index:251786240" o:gfxdata="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nTZMTZAAAACQEAAA8A&#10;AAAAAAAAAQAgAAAAIgAAAGRycy9kb3ducmV2LnhtbFBLAQIUABQAAAAIAIdO4kC1SQow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▍课程模块</w:t>
      </w:r>
    </w:p>
    <w:p w14:paraId="6B808EDD" w14:textId="77777777" w:rsidR="00420E49" w:rsidRDefault="003E166B">
      <w:pPr>
        <w:autoSpaceDE w:val="0"/>
        <w:autoSpaceDN w:val="0"/>
        <w:adjustRightInd w:val="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总论：中国历史概述</w:t>
      </w:r>
    </w:p>
    <w:p w14:paraId="3DF5B09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以历史年代为脉络，从远古社会、夏商周一直讲到清朝，为初学的同学厘清课程主线。</w:t>
      </w:r>
    </w:p>
    <w:p w14:paraId="158477E3" w14:textId="77777777" w:rsidR="00420E49" w:rsidRDefault="003E166B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朝代：远古社会、上古三代</w:t>
      </w:r>
    </w:p>
    <w:p w14:paraId="15F7E994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lastRenderedPageBreak/>
        <w:t>知悉“三皇五帝”的人文精神和文化价值；透析国史源头中的文化自信；阐明“三代”历史的更替规律和文明奠基。</w:t>
      </w:r>
    </w:p>
    <w:p w14:paraId="62C88963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课程主题：《国史之源与三代文明》</w:t>
      </w:r>
    </w:p>
    <w:p w14:paraId="424B84C4" w14:textId="77777777" w:rsidR="00420E49" w:rsidRDefault="003E166B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朝代：春秋战国</w:t>
      </w:r>
    </w:p>
    <w:p w14:paraId="663118F6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懂得春秋战国两大阶段形成背景；清晰春秋格局状态及“五霸”争霸术；清晰战国霸权兴替及“七雄”称王策；探寻春秋战国文化变化和轴心文明的历史意义。</w:t>
      </w:r>
    </w:p>
    <w:p w14:paraId="04977355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课程主题：《春秋战国通史》</w:t>
      </w:r>
    </w:p>
    <w:p w14:paraId="41302ED0" w14:textId="77777777" w:rsidR="00420E49" w:rsidRDefault="003E166B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朝代：秦汉</w:t>
      </w:r>
    </w:p>
    <w:p w14:paraId="7080BE79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明析秦始皇和秦王朝建立衰亡之路；领悟汉朝创建与演变的规律；懂得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秦汉史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在中华历史和文化中的重要意义；探索秦统一六国、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秦衰汉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兴及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前汉和后汉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的文化变化的关系。</w:t>
      </w:r>
    </w:p>
    <w:p w14:paraId="16180ACA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课程主题：《秦汉通史》</w:t>
      </w:r>
    </w:p>
    <w:p w14:paraId="3362B157" w14:textId="77777777" w:rsidR="00420E49" w:rsidRDefault="003E166B">
      <w:pPr>
        <w:jc w:val="both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朝代：魏晋南北朝</w:t>
      </w:r>
    </w:p>
    <w:p w14:paraId="6C3A14CB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魏晋南北朝时期社会动荡，国家分裂，战乱频仍。但地域经济尤其是南方有长足发展。各民族向黄河流域聚集，民族融合扩大，佛教、道教等宗教广泛传播，极大的丰富了中国文化。思想文化多元，人们追求个性，形成了璀璨瑰丽的文化艺术。此时期是隋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唐经济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文化高潮的过渡期和准备期。</w:t>
      </w:r>
    </w:p>
    <w:p w14:paraId="0B3CA6D0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课程主题：《多民族的融合与发展》</w:t>
      </w:r>
    </w:p>
    <w:p w14:paraId="30D81ECE" w14:textId="77777777" w:rsidR="00420E49" w:rsidRDefault="003E166B">
      <w:pPr>
        <w:jc w:val="both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朝代：隋朝</w:t>
      </w:r>
    </w:p>
    <w:p w14:paraId="6E2282E0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隋朝结束了魏晋南北朝以来的分裂局面，使得南北方统一，它是承上启下的一个历史时期，在中国史上有着重要意义。课程学习要了解隋文帝在政治和经济上的改革内容，及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lastRenderedPageBreak/>
        <w:t>其历史地位和意义，明晰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隋朝为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唐朝盛世局面开创奠定的基础；正确评价隋炀帝的历史功过，吸取隋亡之教训，明白守江山比创江山更难的道理。</w:t>
      </w:r>
    </w:p>
    <w:p w14:paraId="3D03B480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课程主题：《大隋朝兴衰启示》</w:t>
      </w:r>
    </w:p>
    <w:p w14:paraId="52306658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朝代：唐朝</w:t>
      </w:r>
    </w:p>
    <w:p w14:paraId="25D321A0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比较汉唐历史的不同，分析唐太宗、武则天、唐玄宗等帝王的治国得失，讨论唐代盛衰对现代的启示，并分析晚唐改革困境及对当代的借鉴。</w:t>
      </w:r>
    </w:p>
    <w:p w14:paraId="2FBDC0EE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课程主题：《唐朝兴盛的历史经验》</w:t>
      </w:r>
    </w:p>
    <w:p w14:paraId="1D9F4115" w14:textId="77777777" w:rsidR="00420E49" w:rsidRDefault="003E166B">
      <w:pPr>
        <w:rPr>
          <w:rFonts w:ascii="微软雅黑" w:eastAsia="微软雅黑" w:hAnsi="微软雅黑" w:cs="微软雅黑"/>
          <w:color w:val="FF0000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朝代：五代十国</w:t>
      </w:r>
    </w:p>
    <w:p w14:paraId="01907536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五代十国并非指一个朝代，而是指一个特殊的历史时期，五代十国</w:t>
      </w:r>
      <w:r>
        <w:rPr>
          <w:rFonts w:ascii="微软雅黑" w:eastAsia="微软雅黑" w:hAnsi="微软雅黑" w:cs="微软雅黑"/>
          <w:color w:val="595959" w:themeColor="text1" w:themeTint="A6"/>
        </w:rPr>
        <w:t>(907～960年)，一般是指介于唐末宋初的这一段历史时期。</w:t>
      </w:r>
      <w:proofErr w:type="gramStart"/>
      <w:r>
        <w:rPr>
          <w:rFonts w:ascii="微软雅黑" w:eastAsia="微软雅黑" w:hAnsi="微软雅黑" w:cs="微软雅黑"/>
          <w:color w:val="595959" w:themeColor="text1" w:themeTint="A6"/>
        </w:rPr>
        <w:t>五代指</w:t>
      </w:r>
      <w:proofErr w:type="gramEnd"/>
      <w:r>
        <w:rPr>
          <w:rFonts w:ascii="微软雅黑" w:eastAsia="微软雅黑" w:hAnsi="微软雅黑" w:cs="微软雅黑"/>
          <w:color w:val="595959" w:themeColor="text1" w:themeTint="A6"/>
        </w:rPr>
        <w:t>的是后梁、后唐、后晋、后汉、后周五</w:t>
      </w:r>
      <w:proofErr w:type="gramStart"/>
      <w:r>
        <w:rPr>
          <w:rFonts w:ascii="微软雅黑" w:eastAsia="微软雅黑" w:hAnsi="微软雅黑" w:cs="微软雅黑"/>
          <w:color w:val="595959" w:themeColor="text1" w:themeTint="A6"/>
        </w:rPr>
        <w:t>个</w:t>
      </w:r>
      <w:proofErr w:type="gramEnd"/>
      <w:r>
        <w:rPr>
          <w:rFonts w:ascii="微软雅黑" w:eastAsia="微软雅黑" w:hAnsi="微软雅黑" w:cs="微软雅黑"/>
          <w:color w:val="595959" w:themeColor="text1" w:themeTint="A6"/>
        </w:rPr>
        <w:t>次第更迭的政权。十国指五代之外相继出现的十个割据政权：前蜀、后蜀、吴、南唐、吴越、闽、楚、南汉、南平（即荆南）、北汉，</w:t>
      </w:r>
      <w:proofErr w:type="gramStart"/>
      <w:r>
        <w:rPr>
          <w:rFonts w:ascii="微软雅黑" w:eastAsia="微软雅黑" w:hAnsi="微软雅黑" w:cs="微软雅黑"/>
          <w:color w:val="595959" w:themeColor="text1" w:themeTint="A6"/>
        </w:rPr>
        <w:t>统称十</w:t>
      </w:r>
      <w:proofErr w:type="gramEnd"/>
      <w:r>
        <w:rPr>
          <w:rFonts w:ascii="微软雅黑" w:eastAsia="微软雅黑" w:hAnsi="微软雅黑" w:cs="微软雅黑"/>
          <w:color w:val="595959" w:themeColor="text1" w:themeTint="A6"/>
        </w:rPr>
        <w:t>国。</w:t>
      </w:r>
    </w:p>
    <w:p w14:paraId="1DED3D09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/>
          <w:color w:val="595959" w:themeColor="text1" w:themeTint="A6"/>
        </w:rPr>
        <w:t>五代十国是在唐朝后形成的一个纷乱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割据的时期，是社会动荡，战乱不断的时期</w:t>
      </w:r>
      <w:r>
        <w:rPr>
          <w:rFonts w:ascii="微软雅黑" w:eastAsia="微软雅黑" w:hAnsi="微软雅黑" w:cs="微软雅黑"/>
          <w:color w:val="595959" w:themeColor="text1" w:themeTint="A6"/>
        </w:rPr>
        <w:t>。</w:t>
      </w:r>
    </w:p>
    <w:p w14:paraId="314B4063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宋朝政权的建立，与后周柴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世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宗柴荣的治国有着很大的关系。可以说柴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世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宗的文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韬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武略，为宋朝的强大和实现南北统一，奠定了重要基础。</w:t>
      </w:r>
    </w:p>
    <w:p w14:paraId="2EF1EB32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乱中有主流，统一为方向。</w:t>
      </w:r>
    </w:p>
    <w:p w14:paraId="11D8BB7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政权相更迭，五代轮登场。</w:t>
      </w:r>
    </w:p>
    <w:p w14:paraId="429C7B5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郭威建后周，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子耀立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纪纲。</w:t>
      </w:r>
    </w:p>
    <w:p w14:paraId="08349628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宋室统南北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，源自柴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世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宗。</w:t>
      </w:r>
    </w:p>
    <w:p w14:paraId="64713AB8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课程主题：《五代十国通论——兼论柴世宗治国韬略》</w:t>
      </w:r>
    </w:p>
    <w:p w14:paraId="66E69BE7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朝代：宋朝</w:t>
      </w:r>
    </w:p>
    <w:p w14:paraId="37F7DECF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lastRenderedPageBreak/>
        <w:t>宋代历史存在许多看似矛盾的现象，更加平民化、世俗化、人文化。它在物质文明、精神文明方面取得了令人惊叹的成就，在制度方面独树一帜；它对人类文明发展的贡献与牵动，使其无愧为历史上文明昌盛的辉煌阶段。</w:t>
      </w:r>
    </w:p>
    <w:p w14:paraId="3B2B88A3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课程主题：《忧患与繁荣——宋代历史再认识》</w:t>
      </w:r>
    </w:p>
    <w:p w14:paraId="10259C1A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朝代：辽西夏金元朝</w:t>
      </w:r>
    </w:p>
    <w:p w14:paraId="0DE23E7B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用故事的形式演绎辽金元朝精彩的历史，让你感受朝代交替的残酷无情，领略帝王将相的雄才大略，惊叹古代文化的灿烂不息，了解中国的过去，认清中国的现在，看到中国的未来的过渡期和准备期。</w:t>
      </w:r>
    </w:p>
    <w:p w14:paraId="3B83AE87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课程主题：《从征服到统治——辽西夏金元史解读》</w:t>
      </w:r>
    </w:p>
    <w:p w14:paraId="45CB5393" w14:textId="77777777" w:rsidR="00420E49" w:rsidRDefault="003E166B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朝代：明朝</w:t>
      </w:r>
    </w:p>
    <w:p w14:paraId="245202C6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明朝是中国历史上政治生活最多彩、国家管理最复杂、思想文化最开放、社会发展转型变化最大的时代。读史明智，读明史，可以帮助企业家学员懂政治，学管理，提高做人做事的能力。</w:t>
      </w:r>
    </w:p>
    <w:p w14:paraId="79412DA2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 xml:space="preserve">课程主题：《夕阳与曙光——回首大明往事》 </w:t>
      </w:r>
    </w:p>
    <w:p w14:paraId="54809989" w14:textId="77777777" w:rsidR="00420E49" w:rsidRDefault="003E166B">
      <w:pPr>
        <w:jc w:val="both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朝代：清朝</w:t>
      </w:r>
    </w:p>
    <w:p w14:paraId="648EF602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color w:val="595959" w:themeColor="text1" w:themeTint="A6"/>
        </w:rPr>
        <w:t>学会客观辩证的看待历史，一分为二的分析问题，不能受所谓的历史剧、穿越剧的影响；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br/>
        <w:t xml:space="preserve">   </w:t>
      </w:r>
      <w:r>
        <w:rPr>
          <w:rFonts w:ascii="微软雅黑" w:eastAsia="微软雅黑" w:hAnsi="微软雅黑" w:cs="微软雅黑"/>
          <w:color w:val="595959" w:themeColor="text1" w:themeTint="A6"/>
        </w:rPr>
        <w:t>●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 xml:space="preserve"> 所谓康乾盛世，是在明清交替、完成了政权交接的背景下，在大清政权高度专制独裁的前提下，康雍乾三代帝王比较有效的解决了阶级矛盾和民族矛盾的情况下，最终得以实现的。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br/>
      </w:r>
      <w:r>
        <w:rPr>
          <w:rFonts w:ascii="微软雅黑" w:eastAsia="微软雅黑" w:hAnsi="微软雅黑" w:cs="微软雅黑" w:hint="eastAsia"/>
          <w:color w:val="595959" w:themeColor="text1" w:themeTint="A6"/>
        </w:rPr>
        <w:lastRenderedPageBreak/>
        <w:t xml:space="preserve">   </w:t>
      </w:r>
      <w:r>
        <w:rPr>
          <w:rFonts w:ascii="微软雅黑" w:eastAsia="微软雅黑" w:hAnsi="微软雅黑" w:cs="微软雅黑"/>
          <w:color w:val="595959" w:themeColor="text1" w:themeTint="A6"/>
        </w:rPr>
        <w:t>●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 xml:space="preserve"> 所谓康乾盛世，既没有给百姓以自由民主的思想，也没有给中国以科学技术的未来。故而，所谓康乾盛世，是中国传统封建时代的最后一个绝响。</w:t>
      </w:r>
    </w:p>
    <w:p w14:paraId="5B809161" w14:textId="77777777" w:rsidR="00420E49" w:rsidRDefault="003E166B">
      <w:pPr>
        <w:ind w:firstLineChars="200" w:firstLine="480"/>
        <w:rPr>
          <w:rFonts w:ascii="微软雅黑" w:eastAsia="微软雅黑" w:hAnsi="微软雅黑" w:cs="微软雅黑"/>
          <w:b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color w:val="595959" w:themeColor="text1" w:themeTint="A6"/>
        </w:rPr>
        <w:t>课程主题：《康乾盛世新解》、《乾隆朝三大名臣》</w:t>
      </w:r>
    </w:p>
    <w:p w14:paraId="6E560A3B" w14:textId="77777777" w:rsidR="00420E49" w:rsidRDefault="00420E49">
      <w:pPr>
        <w:rPr>
          <w:rFonts w:ascii="微软雅黑" w:eastAsia="微软雅黑" w:hAnsi="微软雅黑" w:cs="微软雅黑"/>
          <w:sz w:val="10"/>
          <w:szCs w:val="10"/>
        </w:rPr>
      </w:pPr>
    </w:p>
    <w:p w14:paraId="75D36B06" w14:textId="77777777" w:rsidR="00420E49" w:rsidRDefault="00420E49">
      <w:pPr>
        <w:rPr>
          <w:rFonts w:ascii="微软雅黑" w:eastAsia="微软雅黑" w:hAnsi="微软雅黑" w:cs="微软雅黑"/>
          <w:sz w:val="10"/>
          <w:szCs w:val="10"/>
        </w:rPr>
      </w:pPr>
    </w:p>
    <w:p w14:paraId="4ABDAD1B" w14:textId="77777777" w:rsidR="00420E49" w:rsidRDefault="003E166B">
      <w:pPr>
        <w:jc w:val="both"/>
        <w:rPr>
          <w:rFonts w:ascii="微软雅黑" w:eastAsia="微软雅黑" w:hAnsi="微软雅黑" w:cs="微软雅黑"/>
        </w:rPr>
      </w:pPr>
      <w:r>
        <w:rPr>
          <w:rFonts w:ascii="黑体" w:eastAsia="黑体" w:hAnsi="黑体" w:cs="黑体" w:hint="eastAsia"/>
          <w:color w:val="C00000"/>
        </w:rPr>
        <w:t xml:space="preserve">◆ </w:t>
      </w:r>
      <w:r>
        <w:rPr>
          <w:rFonts w:ascii="微软雅黑" w:eastAsia="微软雅黑" w:hAnsi="微软雅黑" w:cs="微软雅黑" w:hint="eastAsia"/>
          <w:b/>
          <w:bCs/>
        </w:rPr>
        <w:t>课表安排：</w:t>
      </w:r>
    </w:p>
    <w:tbl>
      <w:tblPr>
        <w:tblStyle w:val="ab"/>
        <w:tblW w:w="8031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630"/>
        <w:gridCol w:w="1581"/>
      </w:tblGrid>
      <w:tr w:rsidR="001D5FFA" w14:paraId="2CA89E5B" w14:textId="77777777" w:rsidTr="001D5FFA">
        <w:trPr>
          <w:trHeight w:val="739"/>
        </w:trPr>
        <w:tc>
          <w:tcPr>
            <w:tcW w:w="2820" w:type="dxa"/>
            <w:shd w:val="clear" w:color="auto" w:fill="E36C0A" w:themeFill="accent6" w:themeFillShade="BF"/>
            <w:vAlign w:val="center"/>
          </w:tcPr>
          <w:p w14:paraId="69A6BC3F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 w:val="21"/>
                <w:szCs w:val="21"/>
              </w:rPr>
              <w:t>历史朝代</w:t>
            </w:r>
          </w:p>
        </w:tc>
        <w:tc>
          <w:tcPr>
            <w:tcW w:w="3630" w:type="dxa"/>
            <w:shd w:val="clear" w:color="auto" w:fill="E36C0A" w:themeFill="accent6" w:themeFillShade="BF"/>
            <w:vAlign w:val="center"/>
          </w:tcPr>
          <w:p w14:paraId="3C90BC1E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 w:val="21"/>
                <w:szCs w:val="21"/>
              </w:rPr>
              <w:t>课程题目</w:t>
            </w:r>
          </w:p>
        </w:tc>
        <w:tc>
          <w:tcPr>
            <w:tcW w:w="1581" w:type="dxa"/>
            <w:shd w:val="clear" w:color="auto" w:fill="E36C0A" w:themeFill="accent6" w:themeFillShade="BF"/>
            <w:vAlign w:val="center"/>
          </w:tcPr>
          <w:p w14:paraId="178D8EB6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 w:val="21"/>
                <w:szCs w:val="21"/>
              </w:rPr>
              <w:t>授课时</w:t>
            </w:r>
          </w:p>
        </w:tc>
      </w:tr>
      <w:tr w:rsidR="001D5FFA" w14:paraId="007D6D7D" w14:textId="77777777" w:rsidTr="001D5FFA">
        <w:tc>
          <w:tcPr>
            <w:tcW w:w="2820" w:type="dxa"/>
            <w:vAlign w:val="center"/>
          </w:tcPr>
          <w:p w14:paraId="5BCFD269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总论</w:t>
            </w:r>
          </w:p>
        </w:tc>
        <w:tc>
          <w:tcPr>
            <w:tcW w:w="3630" w:type="dxa"/>
            <w:vAlign w:val="center"/>
          </w:tcPr>
          <w:p w14:paraId="4EC7FFAD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《中国历史概述》</w:t>
            </w:r>
          </w:p>
        </w:tc>
        <w:tc>
          <w:tcPr>
            <w:tcW w:w="1581" w:type="dxa"/>
            <w:vAlign w:val="center"/>
          </w:tcPr>
          <w:p w14:paraId="69A88183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1天</w:t>
            </w:r>
          </w:p>
        </w:tc>
      </w:tr>
      <w:tr w:rsidR="001D5FFA" w14:paraId="5241F58D" w14:textId="77777777" w:rsidTr="001D5FFA">
        <w:tc>
          <w:tcPr>
            <w:tcW w:w="2820" w:type="dxa"/>
            <w:vAlign w:val="center"/>
          </w:tcPr>
          <w:p w14:paraId="66DE014A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远古社会、上古三代</w:t>
            </w:r>
          </w:p>
        </w:tc>
        <w:tc>
          <w:tcPr>
            <w:tcW w:w="3630" w:type="dxa"/>
            <w:vAlign w:val="center"/>
          </w:tcPr>
          <w:p w14:paraId="6DE46C84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《国史之源与三代文明》</w:t>
            </w:r>
          </w:p>
        </w:tc>
        <w:tc>
          <w:tcPr>
            <w:tcW w:w="1581" w:type="dxa"/>
            <w:vAlign w:val="center"/>
          </w:tcPr>
          <w:p w14:paraId="6F23FA30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235E6A6C" w14:textId="77777777" w:rsidTr="001D5FFA">
        <w:tc>
          <w:tcPr>
            <w:tcW w:w="2820" w:type="dxa"/>
            <w:vAlign w:val="center"/>
          </w:tcPr>
          <w:p w14:paraId="477614A3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春秋战国</w:t>
            </w:r>
          </w:p>
        </w:tc>
        <w:tc>
          <w:tcPr>
            <w:tcW w:w="3630" w:type="dxa"/>
            <w:vAlign w:val="center"/>
          </w:tcPr>
          <w:p w14:paraId="18029911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《春秋战国通史》</w:t>
            </w:r>
          </w:p>
        </w:tc>
        <w:tc>
          <w:tcPr>
            <w:tcW w:w="1581" w:type="dxa"/>
            <w:vAlign w:val="center"/>
          </w:tcPr>
          <w:p w14:paraId="36B6F193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6382193C" w14:textId="77777777" w:rsidTr="001D5FFA">
        <w:tc>
          <w:tcPr>
            <w:tcW w:w="2820" w:type="dxa"/>
            <w:vAlign w:val="center"/>
          </w:tcPr>
          <w:p w14:paraId="782578CA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秦汉</w:t>
            </w:r>
          </w:p>
        </w:tc>
        <w:tc>
          <w:tcPr>
            <w:tcW w:w="3630" w:type="dxa"/>
            <w:vAlign w:val="center"/>
          </w:tcPr>
          <w:p w14:paraId="5097C921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《秦汉通史》</w:t>
            </w:r>
          </w:p>
        </w:tc>
        <w:tc>
          <w:tcPr>
            <w:tcW w:w="1581" w:type="dxa"/>
            <w:vAlign w:val="center"/>
          </w:tcPr>
          <w:p w14:paraId="6A0BD89E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654B278A" w14:textId="77777777" w:rsidTr="001D5FFA">
        <w:tc>
          <w:tcPr>
            <w:tcW w:w="2820" w:type="dxa"/>
            <w:vAlign w:val="center"/>
          </w:tcPr>
          <w:p w14:paraId="110F0BF6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三国+魏晋南北朝</w:t>
            </w:r>
          </w:p>
        </w:tc>
        <w:tc>
          <w:tcPr>
            <w:tcW w:w="3630" w:type="dxa"/>
            <w:vAlign w:val="center"/>
          </w:tcPr>
          <w:p w14:paraId="094A84D5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《多民族的融合与发展》</w:t>
            </w:r>
          </w:p>
        </w:tc>
        <w:tc>
          <w:tcPr>
            <w:tcW w:w="1581" w:type="dxa"/>
            <w:vAlign w:val="center"/>
          </w:tcPr>
          <w:p w14:paraId="0AD69628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57483DA2" w14:textId="77777777" w:rsidTr="001D5FFA">
        <w:tc>
          <w:tcPr>
            <w:tcW w:w="2820" w:type="dxa"/>
            <w:vAlign w:val="center"/>
          </w:tcPr>
          <w:p w14:paraId="0F38BD04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隋朝</w:t>
            </w:r>
          </w:p>
        </w:tc>
        <w:tc>
          <w:tcPr>
            <w:tcW w:w="3630" w:type="dxa"/>
            <w:vAlign w:val="center"/>
          </w:tcPr>
          <w:p w14:paraId="0EB7FACD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《大隋朝兴衰启示》</w:t>
            </w:r>
          </w:p>
        </w:tc>
        <w:tc>
          <w:tcPr>
            <w:tcW w:w="1581" w:type="dxa"/>
            <w:vAlign w:val="center"/>
          </w:tcPr>
          <w:p w14:paraId="431D54BA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40863687" w14:textId="77777777" w:rsidTr="001D5FFA">
        <w:tc>
          <w:tcPr>
            <w:tcW w:w="2820" w:type="dxa"/>
            <w:vAlign w:val="center"/>
          </w:tcPr>
          <w:p w14:paraId="0971566F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唐朝</w:t>
            </w:r>
          </w:p>
        </w:tc>
        <w:tc>
          <w:tcPr>
            <w:tcW w:w="3630" w:type="dxa"/>
            <w:vAlign w:val="center"/>
          </w:tcPr>
          <w:p w14:paraId="5C0D86FC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《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唐朝兴盛的历史经验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》</w:t>
            </w:r>
          </w:p>
        </w:tc>
        <w:tc>
          <w:tcPr>
            <w:tcW w:w="1581" w:type="dxa"/>
            <w:vAlign w:val="center"/>
          </w:tcPr>
          <w:p w14:paraId="0E006743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2FB10E5F" w14:textId="77777777" w:rsidTr="001D5FFA">
        <w:trPr>
          <w:trHeight w:val="908"/>
        </w:trPr>
        <w:tc>
          <w:tcPr>
            <w:tcW w:w="2820" w:type="dxa"/>
            <w:vAlign w:val="center"/>
          </w:tcPr>
          <w:p w14:paraId="77E6B3EE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五代十国</w:t>
            </w:r>
          </w:p>
        </w:tc>
        <w:tc>
          <w:tcPr>
            <w:tcW w:w="3630" w:type="dxa"/>
            <w:vAlign w:val="center"/>
          </w:tcPr>
          <w:p w14:paraId="689197F6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五代十国通论</w:t>
            </w:r>
          </w:p>
          <w:p w14:paraId="347FA4CA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——兼论柴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宗治国韬略</w:t>
            </w:r>
          </w:p>
        </w:tc>
        <w:tc>
          <w:tcPr>
            <w:tcW w:w="1581" w:type="dxa"/>
            <w:vAlign w:val="center"/>
          </w:tcPr>
          <w:p w14:paraId="1FE1ACDB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1天</w:t>
            </w:r>
          </w:p>
        </w:tc>
      </w:tr>
      <w:tr w:rsidR="001D5FFA" w14:paraId="60B685BA" w14:textId="77777777" w:rsidTr="001D5FFA">
        <w:tc>
          <w:tcPr>
            <w:tcW w:w="2820" w:type="dxa"/>
            <w:vAlign w:val="center"/>
          </w:tcPr>
          <w:p w14:paraId="368130EC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宋朝</w:t>
            </w:r>
          </w:p>
        </w:tc>
        <w:tc>
          <w:tcPr>
            <w:tcW w:w="3630" w:type="dxa"/>
            <w:vAlign w:val="center"/>
          </w:tcPr>
          <w:p w14:paraId="153EA27B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忧患与繁荣——宋代历史再认识</w:t>
            </w:r>
          </w:p>
        </w:tc>
        <w:tc>
          <w:tcPr>
            <w:tcW w:w="1581" w:type="dxa"/>
            <w:vAlign w:val="center"/>
          </w:tcPr>
          <w:p w14:paraId="1EEC0CDF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28F4CB40" w14:textId="77777777" w:rsidTr="001D5FFA">
        <w:tc>
          <w:tcPr>
            <w:tcW w:w="2820" w:type="dxa"/>
            <w:vAlign w:val="center"/>
          </w:tcPr>
          <w:p w14:paraId="55350BAF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辽金元朝</w:t>
            </w:r>
          </w:p>
        </w:tc>
        <w:tc>
          <w:tcPr>
            <w:tcW w:w="3630" w:type="dxa"/>
            <w:vAlign w:val="center"/>
          </w:tcPr>
          <w:p w14:paraId="6F0E0D9E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从征服到统治—辽西夏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金元史解</w:t>
            </w:r>
            <w:proofErr w:type="gramEnd"/>
          </w:p>
        </w:tc>
        <w:tc>
          <w:tcPr>
            <w:tcW w:w="1581" w:type="dxa"/>
            <w:vAlign w:val="center"/>
          </w:tcPr>
          <w:p w14:paraId="092D4676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444C9973" w14:textId="77777777" w:rsidTr="001D5FFA">
        <w:tc>
          <w:tcPr>
            <w:tcW w:w="2820" w:type="dxa"/>
            <w:vAlign w:val="center"/>
          </w:tcPr>
          <w:p w14:paraId="52261A6F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明朝</w:t>
            </w:r>
          </w:p>
        </w:tc>
        <w:tc>
          <w:tcPr>
            <w:tcW w:w="3630" w:type="dxa"/>
            <w:vAlign w:val="center"/>
          </w:tcPr>
          <w:p w14:paraId="1AD0F968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夕阳与曙光——回首大明往事      </w:t>
            </w:r>
          </w:p>
        </w:tc>
        <w:tc>
          <w:tcPr>
            <w:tcW w:w="1581" w:type="dxa"/>
            <w:vAlign w:val="center"/>
          </w:tcPr>
          <w:p w14:paraId="5DFCBF87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50C1FF51" w14:textId="77777777" w:rsidTr="001D5FFA">
        <w:tc>
          <w:tcPr>
            <w:tcW w:w="2820" w:type="dxa"/>
            <w:vAlign w:val="center"/>
          </w:tcPr>
          <w:p w14:paraId="49A7B0D6" w14:textId="77777777" w:rsidR="001D5FFA" w:rsidRDefault="001D5FFA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清朝</w:t>
            </w:r>
          </w:p>
        </w:tc>
        <w:tc>
          <w:tcPr>
            <w:tcW w:w="3630" w:type="dxa"/>
            <w:vAlign w:val="center"/>
          </w:tcPr>
          <w:p w14:paraId="4137D656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康乾盛世新解  </w:t>
            </w:r>
          </w:p>
          <w:p w14:paraId="16267DDB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乾隆朝三大名臣</w:t>
            </w:r>
          </w:p>
        </w:tc>
        <w:tc>
          <w:tcPr>
            <w:tcW w:w="1581" w:type="dxa"/>
            <w:vAlign w:val="center"/>
          </w:tcPr>
          <w:p w14:paraId="5DB70184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2天</w:t>
            </w:r>
          </w:p>
        </w:tc>
      </w:tr>
      <w:tr w:rsidR="001D5FFA" w14:paraId="156CFEFD" w14:textId="77777777" w:rsidTr="001D5FFA">
        <w:tc>
          <w:tcPr>
            <w:tcW w:w="6450" w:type="dxa"/>
            <w:gridSpan w:val="2"/>
            <w:vAlign w:val="center"/>
          </w:tcPr>
          <w:p w14:paraId="3D6CA283" w14:textId="77777777" w:rsidR="001D5FFA" w:rsidRDefault="001D5FFA" w:rsidP="00892273">
            <w:pPr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授课天数</w:t>
            </w:r>
          </w:p>
        </w:tc>
        <w:tc>
          <w:tcPr>
            <w:tcW w:w="1581" w:type="dxa"/>
            <w:vAlign w:val="center"/>
          </w:tcPr>
          <w:p w14:paraId="0BA35E80" w14:textId="77777777" w:rsidR="001D5FFA" w:rsidRDefault="001D5FFA">
            <w:pPr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22天 </w:t>
            </w:r>
          </w:p>
        </w:tc>
      </w:tr>
    </w:tbl>
    <w:p w14:paraId="117EE304" w14:textId="77777777" w:rsidR="00420E49" w:rsidRDefault="00420E49">
      <w:pPr>
        <w:rPr>
          <w:rFonts w:ascii="微软雅黑" w:eastAsia="微软雅黑" w:hAnsi="微软雅黑" w:cs="微软雅黑"/>
          <w:sz w:val="10"/>
          <w:szCs w:val="10"/>
        </w:rPr>
      </w:pPr>
    </w:p>
    <w:p w14:paraId="4BD7BF48" w14:textId="77777777" w:rsidR="00420E49" w:rsidRDefault="00420E49">
      <w:pPr>
        <w:rPr>
          <w:rFonts w:ascii="微软雅黑" w:eastAsia="微软雅黑" w:hAnsi="微软雅黑" w:cs="微软雅黑"/>
          <w:b/>
          <w:color w:val="C00000"/>
          <w:sz w:val="22"/>
          <w:szCs w:val="22"/>
        </w:rPr>
      </w:pPr>
    </w:p>
    <w:p w14:paraId="2ED21B27" w14:textId="77777777" w:rsidR="00420E49" w:rsidRDefault="00593044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21BF2F46">
          <v:rect id="_x0000_s1030" style="position:absolute;margin-left:223.55pt;margin-top:7.95pt;width:247.8pt;height:15.6pt;z-index:251850752" o:gfxdata="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IDlkdgAAAAJAQAADwAA&#10;AAAAAAABACAAAAAiAAAAZHJzL2Rvd25yZXYueG1sUEsBAhQAFAAAAAgAh07iQCZAwWHdAQAAuAMA&#10;AA4AAAAAAAAAAQAgAAAAJwEAAGRycy9lMm9Eb2MueG1sUEsFBgAAAAAGAAYAWQEAAHYFAAAAAA=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▍顾问与师资</w:t>
      </w:r>
      <w:r w:rsidR="003E166B">
        <w:rPr>
          <w:rFonts w:ascii="微软雅黑" w:eastAsia="微软雅黑" w:hAnsi="微软雅黑" w:cs="微软雅黑" w:hint="eastAsia"/>
          <w:bCs/>
          <w:color w:val="C00000"/>
          <w:sz w:val="32"/>
          <w:szCs w:val="32"/>
        </w:rPr>
        <w:t>（与名师同行）</w:t>
      </w:r>
    </w:p>
    <w:p w14:paraId="4D687385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楼宇烈：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博雅俊商学院主讲教授，北京大学哲学系、宗教学系教授、博士生导师，北京大学佛学研究院、中国传统文化博士研究生班导师，教育部社会科学委员会委员，全国宗教协会顾问，国际儒学联合会顾问。</w:t>
      </w:r>
    </w:p>
    <w:p w14:paraId="3B2492AD" w14:textId="77777777" w:rsidR="008656C9" w:rsidRPr="00FB250C" w:rsidRDefault="008656C9" w:rsidP="00CD44BA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张</w:t>
      </w:r>
      <w:r w:rsidR="00CD44BA">
        <w:rPr>
          <w:rFonts w:ascii="微软雅黑" w:eastAsia="微软雅黑" w:hAnsi="微软雅黑" w:cs="微软雅黑" w:hint="eastAsia"/>
          <w:b/>
          <w:bCs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</w:rPr>
        <w:t>帆：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博雅俊商学院主讲教授，</w:t>
      </w:r>
      <w:r>
        <w:rPr>
          <w:rFonts w:ascii="微软雅黑" w:eastAsia="微软雅黑" w:hAnsi="微软雅黑" w:cs="微软雅黑" w:hint="eastAsia"/>
          <w:color w:val="595959" w:themeColor="text1" w:themeTint="A6"/>
          <w:shd w:val="clear" w:color="auto" w:fill="FFFFFF"/>
        </w:rPr>
        <w:t>北京大学历史系主任。</w:t>
      </w:r>
      <w:r w:rsidR="00FB250C" w:rsidRPr="00FB250C">
        <w:rPr>
          <w:rFonts w:ascii="微软雅黑" w:eastAsia="微软雅黑" w:hAnsi="微软雅黑" w:cs="Arial"/>
          <w:color w:val="333333"/>
          <w:shd w:val="clear" w:color="auto" w:fill="FFFFFF"/>
        </w:rPr>
        <w:t>2007年 入选教育部“新世纪优秀人才支持计划”。</w:t>
      </w:r>
    </w:p>
    <w:p w14:paraId="051BDD21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邓小南：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博雅俊商学院主讲教授，</w:t>
      </w:r>
      <w:r>
        <w:rPr>
          <w:rFonts w:ascii="微软雅黑" w:eastAsia="微软雅黑" w:hAnsi="微软雅黑" w:cs="微软雅黑" w:hint="eastAsia"/>
          <w:color w:val="595959" w:themeColor="text1" w:themeTint="A6"/>
          <w:shd w:val="clear" w:color="auto" w:fill="FFFFFF"/>
        </w:rPr>
        <w:t xml:space="preserve">北京大学中国古代史研究中心学术委员会主任、国学院副院长，兼任中国史学会副会长、国务院参事，国家级教学名师。曾任中国宋史研究会会长。 </w:t>
      </w:r>
    </w:p>
    <w:p w14:paraId="18FEEC25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proofErr w:type="gramStart"/>
      <w:r>
        <w:rPr>
          <w:rFonts w:ascii="微软雅黑" w:eastAsia="微软雅黑" w:hAnsi="微软雅黑" w:cs="微软雅黑" w:hint="eastAsia"/>
          <w:b/>
          <w:bCs/>
        </w:rPr>
        <w:t>阎步克</w:t>
      </w:r>
      <w:proofErr w:type="gramEnd"/>
      <w:r>
        <w:rPr>
          <w:rFonts w:ascii="微软雅黑" w:eastAsia="微软雅黑" w:hAnsi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北京大学人文学部副主任，历史学系学术委员会主席。北京大学历史学系教授，博士生导师。教育部长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江学者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特聘教授，国家教学名师。</w:t>
      </w:r>
    </w:p>
    <w:p w14:paraId="06B600EA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韩昇：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 xml:space="preserve">复旦大学历史系教授，博士生导师，中央电视台《百家讲坛》主讲人。 </w:t>
      </w:r>
    </w:p>
    <w:p w14:paraId="0F4DD0B3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赵</w:t>
      </w:r>
      <w:proofErr w:type="gramStart"/>
      <w:r>
        <w:rPr>
          <w:rFonts w:ascii="微软雅黑" w:eastAsia="微软雅黑" w:hAnsi="微软雅黑" w:cs="微软雅黑" w:hint="eastAsia"/>
          <w:b/>
          <w:bCs/>
        </w:rPr>
        <w:t>世</w:t>
      </w:r>
      <w:proofErr w:type="gramEnd"/>
      <w:r>
        <w:rPr>
          <w:rFonts w:ascii="微软雅黑" w:eastAsia="微软雅黑" w:hAnsi="微软雅黑" w:cs="微软雅黑" w:hint="eastAsia"/>
          <w:b/>
          <w:bCs/>
        </w:rPr>
        <w:t>瑜：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北京大学历史学系教授，博士生导师。北京师范大学乡土中国研究中心主任、北京文化发展研究院历史文化研究所所长。代表作有《清皇父摄政王多尔衮全传》，《腐朽与神奇：清代城市生活长卷》等。先后获得第五届霍英东青年教师奖（研究类）、第二届韩中青年学术奖等奖项。</w:t>
      </w:r>
    </w:p>
    <w:p w14:paraId="374C25A4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徐小跃：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博雅俊商学院主讲教授，中国历史学博士，中国哲学、宗教学教授，博士生导师。首批国家高层次人才特殊支持计划——“万人计划”中的哲学社会科学领军人才，中央“马克思主义理论研究与建设工程”首席专家，江苏省“名师”，现任南京图书馆馆长。</w:t>
      </w:r>
    </w:p>
    <w:p w14:paraId="7F4CCA68" w14:textId="77777777" w:rsidR="00420E49" w:rsidRDefault="003E166B">
      <w:pPr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t>孙立群：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 xml:space="preserve">博雅俊商学院主讲教授，南开大学历史学院教授，博士生导师。 </w:t>
      </w:r>
    </w:p>
    <w:p w14:paraId="3FFE0313" w14:textId="77777777" w:rsidR="00420E49" w:rsidRDefault="003E166B">
      <w:pPr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王碧波：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博雅俊商学院副院长，国学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班主讲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教授，法学博士，历史学博士，北京大学总裁班专业导师，中国传统文化高级职称。</w:t>
      </w:r>
    </w:p>
    <w:p w14:paraId="0EC8BD28" w14:textId="77777777" w:rsidR="00420E49" w:rsidRDefault="003E166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</w:rPr>
        <w:t>纪连海</w:t>
      </w:r>
      <w:r>
        <w:t>:</w:t>
      </w:r>
      <w:r>
        <w:rPr>
          <w:rFonts w:ascii="微软雅黑" w:eastAsia="微软雅黑" w:hAnsi="微软雅黑"/>
          <w:color w:val="595959" w:themeColor="text1" w:themeTint="A6"/>
        </w:rPr>
        <w:t>博雅俊商学院主讲教授，中国社会科学院新媒体研究院成员，中国青年</w:t>
      </w:r>
      <w:proofErr w:type="gramStart"/>
      <w:r>
        <w:rPr>
          <w:rFonts w:ascii="微软雅黑" w:eastAsia="微软雅黑" w:hAnsi="微软雅黑"/>
          <w:color w:val="595959" w:themeColor="text1" w:themeTint="A6"/>
        </w:rPr>
        <w:t>网络智库成员</w:t>
      </w:r>
      <w:proofErr w:type="gramEnd"/>
      <w:r>
        <w:rPr>
          <w:rFonts w:ascii="微软雅黑" w:eastAsia="微软雅黑" w:hAnsi="微软雅黑"/>
          <w:color w:val="595959" w:themeColor="text1" w:themeTint="A6"/>
        </w:rPr>
        <w:t>，中国民生研究院特约研究员，中央音乐学院客座教授，CCTV《百家讲坛》特邀讲师。</w:t>
      </w:r>
      <w:r>
        <w:rPr>
          <w:rFonts w:ascii="微软雅黑" w:eastAsia="微软雅黑" w:hAnsi="微软雅黑"/>
        </w:rPr>
        <w:t xml:space="preserve"> </w:t>
      </w:r>
    </w:p>
    <w:p w14:paraId="460D656C" w14:textId="77777777" w:rsidR="00420E49" w:rsidRDefault="003E166B">
      <w:pPr>
        <w:rPr>
          <w:rFonts w:ascii="微软雅黑" w:eastAsia="微软雅黑" w:hAnsi="微软雅黑"/>
          <w:color w:val="595959" w:themeColor="text1" w:themeTint="A6"/>
        </w:rPr>
      </w:pPr>
      <w:proofErr w:type="gramStart"/>
      <w:r>
        <w:rPr>
          <w:rFonts w:ascii="微软雅黑" w:eastAsia="微软雅黑" w:hAnsi="微软雅黑" w:cs="微软雅黑" w:hint="eastAsia"/>
          <w:b/>
          <w:bCs/>
        </w:rPr>
        <w:t>丁万明</w:t>
      </w:r>
      <w:proofErr w:type="gramEnd"/>
      <w:r>
        <w:rPr>
          <w:rFonts w:ascii="微软雅黑" w:eastAsia="微软雅黑" w:hAnsi="微软雅黑" w:cs="微软雅黑" w:hint="eastAsia"/>
          <w:b/>
          <w:bCs/>
        </w:rPr>
        <w:t>：</w:t>
      </w:r>
      <w:r>
        <w:rPr>
          <w:rFonts w:ascii="微软雅黑" w:eastAsia="微软雅黑" w:hAnsi="微软雅黑"/>
          <w:color w:val="595959" w:themeColor="text1" w:themeTint="A6"/>
        </w:rPr>
        <w:t>博雅俊商学院主讲教授，</w:t>
      </w:r>
      <w:r>
        <w:rPr>
          <w:rFonts w:ascii="微软雅黑" w:eastAsia="微软雅黑" w:hAnsi="微软雅黑" w:hint="eastAsia"/>
          <w:color w:val="595959" w:themeColor="text1" w:themeTint="A6"/>
        </w:rPr>
        <w:t xml:space="preserve">河北省委党校教授，中组部组工干部学院特聘教授，清华大学高级访问学者，北京大学国学客座教授。 </w:t>
      </w:r>
    </w:p>
    <w:p w14:paraId="0AF8BB6D" w14:textId="77777777" w:rsidR="00420E49" w:rsidRDefault="00420E49">
      <w:pPr>
        <w:rPr>
          <w:rFonts w:ascii="微软雅黑" w:eastAsia="微软雅黑" w:hAnsi="微软雅黑" w:cs="微软雅黑"/>
          <w:b/>
          <w:color w:val="C00000"/>
          <w:sz w:val="32"/>
          <w:szCs w:val="32"/>
        </w:rPr>
      </w:pPr>
    </w:p>
    <w:p w14:paraId="033AFA40" w14:textId="77777777" w:rsidR="00420E49" w:rsidRDefault="00593044">
      <w:pPr>
        <w:rPr>
          <w:rFonts w:ascii="微软雅黑" w:eastAsia="微软雅黑" w:hAnsi="微软雅黑" w:cs="微软雅黑"/>
          <w:color w:val="595959" w:themeColor="text1" w:themeTint="A6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3E855D9B">
          <v:rect id="_x0000_s1029" style="position:absolute;margin-left:105.1pt;margin-top:7.95pt;width:366.25pt;height:15.6pt;z-index:251915264" o:gfxdata="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dNkxNkAAAAJAQAADwAA&#10;AAAAAAABACAAAAAiAAAAZHJzL2Rvd25yZXYueG1sUEsBAhQAFAAAAAgAh07iQD8AP8HcAQAAuAMA&#10;AA4AAAAAAAAAAQAgAAAAKAEAAGRycy9lMm9Eb2MueG1sUEsFBgAAAAAGAAYAWQEAAHYFAAAAAA=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▍招生对象</w:t>
      </w:r>
    </w:p>
    <w:p w14:paraId="089F1ED4" w14:textId="77777777" w:rsidR="00D401C6" w:rsidRDefault="009765D7" w:rsidP="00D401C6">
      <w:pPr>
        <w:pStyle w:val="ac"/>
        <w:spacing w:line="240" w:lineRule="auto"/>
        <w:ind w:firstLineChars="100" w:firstLine="240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 w:rsidRPr="00FE6359">
        <w:rPr>
          <w:rFonts w:ascii="Arial" w:eastAsia="微软雅黑" w:hAnsi="Arial" w:cs="Arial"/>
          <w:color w:val="auto"/>
          <w:szCs w:val="24"/>
        </w:rPr>
        <w:t>1</w:t>
      </w:r>
      <w:r w:rsidRPr="00FE6359">
        <w:rPr>
          <w:rFonts w:ascii="Arial" w:eastAsia="微软雅黑" w:hAnsi="Arial" w:cs="Arial"/>
          <w:color w:val="auto"/>
          <w:szCs w:val="24"/>
        </w:rPr>
        <w:t>、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热爱中华传统文化与历史；</w:t>
      </w:r>
      <w:r w:rsidR="00D401C6">
        <w:rPr>
          <w:rFonts w:ascii="微软雅黑" w:eastAsia="微软雅黑" w:hAnsi="微软雅黑" w:cs="微软雅黑"/>
          <w:color w:val="595959" w:themeColor="text1" w:themeTint="A6"/>
          <w:szCs w:val="24"/>
        </w:rPr>
        <w:t xml:space="preserve"> </w:t>
      </w:r>
    </w:p>
    <w:p w14:paraId="5B6E599F" w14:textId="77777777" w:rsidR="00D401C6" w:rsidRDefault="00D401C6" w:rsidP="00D401C6">
      <w:pPr>
        <w:pStyle w:val="ac"/>
        <w:spacing w:line="240" w:lineRule="auto"/>
        <w:ind w:firstLineChars="50" w:firstLine="120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>
        <w:rPr>
          <w:rFonts w:ascii="微软雅黑" w:eastAsia="微软雅黑" w:hAnsi="微软雅黑" w:cs="微软雅黑"/>
          <w:color w:val="595959" w:themeColor="text1" w:themeTint="A6"/>
          <w:szCs w:val="24"/>
        </w:rPr>
        <w:t xml:space="preserve"> 2、有利他心，有互助精神，愿意为团队付出；</w:t>
      </w:r>
    </w:p>
    <w:p w14:paraId="337118D9" w14:textId="77777777" w:rsidR="009765D7" w:rsidRDefault="009765D7">
      <w:pPr>
        <w:pStyle w:val="ac"/>
        <w:spacing w:line="240" w:lineRule="auto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>
        <w:rPr>
          <w:rFonts w:ascii="微软雅黑" w:eastAsia="微软雅黑" w:hAnsi="微软雅黑" w:cs="微软雅黑"/>
          <w:color w:val="595959" w:themeColor="text1" w:themeTint="A6"/>
          <w:szCs w:val="24"/>
        </w:rPr>
        <w:t xml:space="preserve">  </w:t>
      </w:r>
      <w:r w:rsidR="00D401C6">
        <w:rPr>
          <w:rFonts w:ascii="微软雅黑" w:eastAsia="微软雅黑" w:hAnsi="微软雅黑" w:cs="微软雅黑"/>
          <w:color w:val="595959" w:themeColor="text1" w:themeTint="A6"/>
          <w:szCs w:val="24"/>
        </w:rPr>
        <w:t>3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、资产1000</w:t>
      </w:r>
      <w:r w:rsidR="008B5481">
        <w:rPr>
          <w:rFonts w:ascii="微软雅黑" w:eastAsia="微软雅黑" w:hAnsi="微软雅黑" w:cs="微软雅黑"/>
          <w:color w:val="595959" w:themeColor="text1" w:themeTint="A6"/>
          <w:szCs w:val="24"/>
        </w:rPr>
        <w:t>万元以上，事业心强，胸怀宽广的企业家</w:t>
      </w:r>
      <w:r w:rsidR="00B93B4D">
        <w:rPr>
          <w:rFonts w:ascii="微软雅黑" w:eastAsia="微软雅黑" w:hAnsi="微软雅黑" w:cs="微软雅黑"/>
          <w:color w:val="595959" w:themeColor="text1" w:themeTint="A6"/>
          <w:szCs w:val="24"/>
        </w:rPr>
        <w:t>。</w:t>
      </w:r>
    </w:p>
    <w:p w14:paraId="14D2FD33" w14:textId="77777777" w:rsidR="00420E49" w:rsidRDefault="00593044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1D64E099">
          <v:rect id="_x0000_s1028" style="position:absolute;margin-left:105.1pt;margin-top:7.95pt;width:366.25pt;height:15.6pt;z-index:251979776" o:gfxdata="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nTZMTZAAAACQEAAA8A&#10;AAAAAAAAAQAgAAAAIgAAAGRycy9kb3ducmV2LnhtbFBLAQIUABQAAAAIAIdO4kD6pKW5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▍课程时间</w:t>
      </w:r>
    </w:p>
    <w:p w14:paraId="7D484220" w14:textId="77777777" w:rsidR="00420E49" w:rsidRDefault="003E166B">
      <w:pPr>
        <w:pStyle w:val="ac"/>
        <w:spacing w:line="240" w:lineRule="auto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>
        <w:rPr>
          <w:rFonts w:ascii="Arial" w:eastAsia="微软雅黑" w:hAnsi="Arial" w:cs="Arial" w:hint="default"/>
          <w:color w:val="C00000"/>
          <w:szCs w:val="24"/>
        </w:rPr>
        <w:t>●</w:t>
      </w:r>
      <w:r>
        <w:rPr>
          <w:rFonts w:ascii="Arial" w:eastAsia="微软雅黑" w:hAnsi="Arial" w:cs="Arial"/>
          <w:color w:val="C00000"/>
          <w:szCs w:val="24"/>
          <w:lang w:val="en-US"/>
        </w:rPr>
        <w:t xml:space="preserve"> 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学制：1</w:t>
      </w:r>
      <w:r>
        <w:rPr>
          <w:rFonts w:ascii="微软雅黑" w:eastAsia="微软雅黑" w:hAnsi="微软雅黑" w:cs="微软雅黑"/>
          <w:color w:val="595959" w:themeColor="text1" w:themeTint="A6"/>
          <w:szCs w:val="24"/>
          <w:lang w:val="en-US"/>
        </w:rPr>
        <w:t>8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个月。</w:t>
      </w:r>
      <w:proofErr w:type="gramStart"/>
      <w:r>
        <w:rPr>
          <w:rFonts w:ascii="微软雅黑" w:eastAsia="微软雅黑" w:hAnsi="微软雅黑" w:cs="微软雅黑"/>
          <w:color w:val="595959" w:themeColor="text1" w:themeTint="A6"/>
          <w:szCs w:val="24"/>
        </w:rPr>
        <w:t>每两月</w:t>
      </w:r>
      <w:proofErr w:type="gramEnd"/>
      <w:r>
        <w:rPr>
          <w:rFonts w:ascii="微软雅黑" w:eastAsia="微软雅黑" w:hAnsi="微软雅黑" w:cs="微软雅黑"/>
          <w:color w:val="595959" w:themeColor="text1" w:themeTint="A6"/>
          <w:szCs w:val="24"/>
        </w:rPr>
        <w:t>一次课程，每次2天或3天，共</w:t>
      </w:r>
      <w:r>
        <w:rPr>
          <w:rFonts w:ascii="微软雅黑" w:eastAsia="微软雅黑" w:hAnsi="微软雅黑" w:cs="微软雅黑"/>
          <w:color w:val="595959" w:themeColor="text1" w:themeTint="A6"/>
          <w:szCs w:val="24"/>
          <w:lang w:val="en-US"/>
        </w:rPr>
        <w:t>22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天。</w:t>
      </w:r>
    </w:p>
    <w:p w14:paraId="581DB318" w14:textId="77777777" w:rsidR="00852E0D" w:rsidRDefault="00593044" w:rsidP="00852E0D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42090687">
          <v:rect id="_x0000_s1036" style="position:absolute;margin-left:105.1pt;margin-top:7.95pt;width:366.25pt;height:15.6pt;z-index:252052480" o:gfxdata="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nTZMTZAAAACQEAAA8A&#10;AAAAAAAAAQAgAAAAIgAAAGRycy9kb3ducmV2LnhtbFBLAQIUABQAAAAIAIdO4kD6pKW5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852E0D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▍上课地点</w:t>
      </w:r>
    </w:p>
    <w:p w14:paraId="066C8819" w14:textId="77777777" w:rsidR="00420E49" w:rsidRDefault="00C57F66">
      <w:pPr>
        <w:pStyle w:val="ac"/>
        <w:spacing w:line="240" w:lineRule="auto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>
        <w:rPr>
          <w:rFonts w:ascii="Arial" w:eastAsia="微软雅黑" w:hAnsi="Arial" w:cs="Arial" w:hint="default"/>
          <w:color w:val="C00000"/>
          <w:szCs w:val="24"/>
        </w:rPr>
        <w:t>●</w:t>
      </w:r>
      <w:r w:rsidRPr="00C57F66">
        <w:rPr>
          <w:rFonts w:ascii="微软雅黑" w:eastAsia="微软雅黑" w:hAnsi="微软雅黑" w:cs="微软雅黑"/>
          <w:color w:val="595959" w:themeColor="text1" w:themeTint="A6"/>
          <w:szCs w:val="24"/>
        </w:rPr>
        <w:t>上课地点：游学式上课模式   全国历史文化名城</w:t>
      </w:r>
    </w:p>
    <w:p w14:paraId="0CADDB89" w14:textId="77777777" w:rsidR="00420E49" w:rsidRDefault="00593044">
      <w:pPr>
        <w:rPr>
          <w:color w:val="333399"/>
          <w:sz w:val="18"/>
          <w:szCs w:val="18"/>
        </w:rPr>
      </w:pPr>
      <w:r>
        <w:rPr>
          <w:rFonts w:ascii="微软雅黑" w:eastAsia="微软雅黑" w:hAnsi="微软雅黑" w:cs="微软雅黑"/>
          <w:b/>
          <w:color w:val="C00000"/>
          <w:sz w:val="32"/>
          <w:szCs w:val="32"/>
        </w:rPr>
        <w:pict w14:anchorId="6F4C44AD">
          <v:rect id="_x0000_s1027" style="position:absolute;margin-left:105.1pt;margin-top:7.95pt;width:366.25pt;height:15.6pt;z-index:252044288" o:gfxdata="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nTZMTZAAAACQEAAA8A&#10;AAAAAAAAAQAgAAAAIgAAAGRycy9kb3ducmV2LnhtbFBLAQIUABQAAAAIAIdO4kCGOgMn3QEAALgD&#10;AAAOAAAAAAAAAAEAIAAAACgBAABkcnMvZTJvRG9jLnhtbFBLBQYAAAAABgAGAFkBAAB3BQAAAAA=&#10;" fillcolor="#c00000" stroked="f">
            <v:shadow on="t" type="perspective" color="#e5b8b7" opacity=".5" origin=",.5" offset="0,0" matrix=",-56756f,,.5"/>
          </v:rect>
        </w:pict>
      </w:r>
      <w:r w:rsidR="003E166B"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▍课程费用</w:t>
      </w:r>
    </w:p>
    <w:p w14:paraId="04CBCFF2" w14:textId="77777777" w:rsidR="00420E49" w:rsidRDefault="003E166B">
      <w:pPr>
        <w:pStyle w:val="ac"/>
        <w:spacing w:line="360" w:lineRule="auto"/>
        <w:rPr>
          <w:rFonts w:ascii="微软雅黑" w:eastAsia="微软雅黑" w:hAnsi="微软雅黑" w:cs="微软雅黑" w:hint="default"/>
          <w:color w:val="595959" w:themeColor="text1" w:themeTint="A6"/>
          <w:szCs w:val="24"/>
        </w:rPr>
      </w:pPr>
      <w:r>
        <w:rPr>
          <w:rFonts w:ascii="Arial" w:eastAsia="微软雅黑" w:hAnsi="Arial" w:cs="Arial" w:hint="default"/>
          <w:color w:val="C00000"/>
          <w:szCs w:val="24"/>
        </w:rPr>
        <w:t>●</w:t>
      </w:r>
      <w:r>
        <w:rPr>
          <w:rFonts w:ascii="Arial" w:eastAsia="微软雅黑" w:hAnsi="Arial" w:cs="Arial"/>
          <w:color w:val="C00000"/>
          <w:szCs w:val="24"/>
          <w:lang w:val="en-US"/>
        </w:rPr>
        <w:t xml:space="preserve"> </w:t>
      </w:r>
      <w:r>
        <w:rPr>
          <w:rFonts w:ascii="微软雅黑" w:eastAsia="微软雅黑" w:hAnsi="微软雅黑" w:cs="微软雅黑"/>
          <w:color w:val="auto"/>
          <w:szCs w:val="24"/>
        </w:rPr>
        <w:t>58000元/人</w:t>
      </w:r>
      <w:r>
        <w:rPr>
          <w:rFonts w:ascii="微软雅黑" w:eastAsia="微软雅黑" w:hAnsi="微软雅黑" w:cs="微软雅黑"/>
          <w:color w:val="595959" w:themeColor="text1" w:themeTint="A6"/>
          <w:szCs w:val="24"/>
        </w:rPr>
        <w:t>（含学费、资料费等, 学习期间的食宿费、交通费自理）</w:t>
      </w:r>
    </w:p>
    <w:p w14:paraId="19F51ABC" w14:textId="77777777" w:rsidR="00420E49" w:rsidRDefault="003E166B">
      <w:pPr>
        <w:snapToGrid w:val="0"/>
        <w:spacing w:line="360" w:lineRule="auto"/>
        <w:rPr>
          <w:rFonts w:ascii="微软雅黑" w:eastAsia="微软雅黑" w:hAnsi="微软雅黑" w:cs="微软雅黑"/>
          <w:color w:val="595959" w:themeColor="text1" w:themeTint="A6"/>
          <w:spacing w:val="-10"/>
        </w:rPr>
      </w:pPr>
      <w:r>
        <w:rPr>
          <w:rFonts w:ascii="Arial" w:eastAsia="微软雅黑" w:hAnsi="Arial" w:cs="Arial"/>
          <w:color w:val="C00000"/>
        </w:rPr>
        <w:t>●</w:t>
      </w:r>
      <w:r>
        <w:rPr>
          <w:rFonts w:ascii="Arial" w:eastAsia="微软雅黑" w:hAnsi="Arial" w:cs="Arial" w:hint="eastAsia"/>
          <w:color w:val="C00000"/>
        </w:rPr>
        <w:t xml:space="preserve"> 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所有费用统一汇到博雅俊商学院指定账户：</w:t>
      </w:r>
    </w:p>
    <w:p w14:paraId="6B0F4B07" w14:textId="77777777" w:rsidR="00420E49" w:rsidRDefault="003E166B">
      <w:pPr>
        <w:snapToGrid w:val="0"/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Arial" w:eastAsia="微软雅黑" w:hAnsi="Arial" w:cs="Arial"/>
          <w:color w:val="C00000"/>
        </w:rPr>
        <w:t>●</w:t>
      </w:r>
      <w:r>
        <w:rPr>
          <w:rFonts w:ascii="Arial" w:eastAsia="微软雅黑" w:hAnsi="Arial" w:cs="Arial" w:hint="eastAsia"/>
          <w:color w:val="C00000"/>
        </w:rPr>
        <w:t xml:space="preserve"> 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户名：北京</w:t>
      </w:r>
      <w:proofErr w:type="gramStart"/>
      <w:r>
        <w:rPr>
          <w:rFonts w:ascii="微软雅黑" w:eastAsia="微软雅黑" w:hAnsi="微软雅黑" w:cs="微软雅黑" w:hint="eastAsia"/>
          <w:color w:val="595959" w:themeColor="text1" w:themeTint="A6"/>
        </w:rPr>
        <w:t>博雅商</w:t>
      </w:r>
      <w:proofErr w:type="gramEnd"/>
      <w:r>
        <w:rPr>
          <w:rFonts w:ascii="微软雅黑" w:eastAsia="微软雅黑" w:hAnsi="微软雅黑" w:cs="微软雅黑" w:hint="eastAsia"/>
          <w:color w:val="595959" w:themeColor="text1" w:themeTint="A6"/>
        </w:rPr>
        <w:t>学在线科技有限公司</w:t>
      </w:r>
    </w:p>
    <w:p w14:paraId="44BE363E" w14:textId="77777777" w:rsidR="00420E49" w:rsidRDefault="003E166B">
      <w:pPr>
        <w:snapToGrid w:val="0"/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  <w:r>
        <w:rPr>
          <w:rFonts w:ascii="Arial" w:eastAsia="微软雅黑" w:hAnsi="Arial" w:cs="Arial"/>
          <w:color w:val="C00000"/>
        </w:rPr>
        <w:t>●</w:t>
      </w:r>
      <w:r>
        <w:rPr>
          <w:rFonts w:ascii="Arial" w:eastAsia="微软雅黑" w:hAnsi="Arial" w:cs="Arial" w:hint="eastAsia"/>
          <w:color w:val="C00000"/>
        </w:rPr>
        <w:t xml:space="preserve"> 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账号：0200 0496 0920 0861 324</w:t>
      </w:r>
      <w:r>
        <w:rPr>
          <w:rFonts w:ascii="微软雅黑" w:eastAsia="微软雅黑" w:hAnsi="微软雅黑" w:cs="微软雅黑"/>
          <w:color w:val="595959" w:themeColor="text1" w:themeTint="A6"/>
        </w:rPr>
        <w:br/>
      </w:r>
      <w:r>
        <w:rPr>
          <w:rFonts w:ascii="Arial" w:eastAsia="微软雅黑" w:hAnsi="Arial" w:cs="Arial"/>
          <w:color w:val="C00000"/>
        </w:rPr>
        <w:t>●</w:t>
      </w:r>
      <w:r>
        <w:rPr>
          <w:rFonts w:ascii="Arial" w:eastAsia="微软雅黑" w:hAnsi="Arial" w:cs="Arial" w:hint="eastAsia"/>
          <w:color w:val="C00000"/>
        </w:rPr>
        <w:t xml:space="preserve"> </w:t>
      </w:r>
      <w:r>
        <w:rPr>
          <w:rFonts w:ascii="微软雅黑" w:eastAsia="微软雅黑" w:hAnsi="微软雅黑" w:cs="微软雅黑" w:hint="eastAsia"/>
          <w:color w:val="595959" w:themeColor="text1" w:themeTint="A6"/>
        </w:rPr>
        <w:t>开户行：工商银行海淀支行  </w:t>
      </w:r>
    </w:p>
    <w:p w14:paraId="5033B52D" w14:textId="77777777" w:rsidR="00420E49" w:rsidRDefault="00420E49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595959" w:themeColor="text1" w:themeTint="A6"/>
        </w:rPr>
      </w:pPr>
    </w:p>
    <w:p w14:paraId="6ABA5237" w14:textId="77777777" w:rsidR="00420E49" w:rsidRDefault="003E166B">
      <w:pPr>
        <w:jc w:val="center"/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lastRenderedPageBreak/>
        <w:t>博 雅 史 学 名 家 讲 堂</w:t>
      </w:r>
      <w:r w:rsidR="00E74BEC"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 xml:space="preserve"> 社 群 班</w:t>
      </w:r>
    </w:p>
    <w:p w14:paraId="08F10424" w14:textId="77777777" w:rsidR="00420E49" w:rsidRPr="00DC3532" w:rsidRDefault="003E166B">
      <w:pPr>
        <w:jc w:val="center"/>
        <w:rPr>
          <w:rFonts w:ascii="微软雅黑" w:eastAsia="微软雅黑" w:hAnsi="微软雅黑" w:cs="微软雅黑"/>
          <w:b/>
          <w:bCs/>
          <w:color w:val="333399"/>
          <w:sz w:val="36"/>
          <w:szCs w:val="36"/>
        </w:rPr>
      </w:pPr>
      <w:r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报</w:t>
      </w:r>
      <w:r w:rsidR="00E74BEC"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 xml:space="preserve"> </w:t>
      </w:r>
      <w:r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名</w:t>
      </w:r>
      <w:r w:rsidR="00E74BEC"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 xml:space="preserve"> </w:t>
      </w:r>
      <w:r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申</w:t>
      </w:r>
      <w:r w:rsidR="00E74BEC"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 xml:space="preserve"> </w:t>
      </w:r>
      <w:r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请</w:t>
      </w:r>
      <w:r w:rsidR="00E74BEC"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 xml:space="preserve"> </w:t>
      </w:r>
      <w:r w:rsidRPr="00DC3532">
        <w:rPr>
          <w:rFonts w:ascii="微软雅黑" w:eastAsia="微软雅黑" w:hAnsi="微软雅黑" w:cs="微软雅黑" w:hint="eastAsia"/>
          <w:b/>
          <w:bCs/>
          <w:color w:val="C00000"/>
          <w:sz w:val="36"/>
          <w:szCs w:val="36"/>
        </w:rPr>
        <w:t>表</w:t>
      </w:r>
    </w:p>
    <w:tbl>
      <w:tblPr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92"/>
        <w:gridCol w:w="393"/>
        <w:gridCol w:w="393"/>
        <w:gridCol w:w="30"/>
        <w:gridCol w:w="362"/>
        <w:gridCol w:w="409"/>
        <w:gridCol w:w="78"/>
        <w:gridCol w:w="316"/>
        <w:gridCol w:w="164"/>
        <w:gridCol w:w="214"/>
        <w:gridCol w:w="17"/>
        <w:gridCol w:w="424"/>
        <w:gridCol w:w="414"/>
        <w:gridCol w:w="156"/>
        <w:gridCol w:w="252"/>
        <w:gridCol w:w="272"/>
        <w:gridCol w:w="121"/>
        <w:gridCol w:w="169"/>
        <w:gridCol w:w="224"/>
        <w:gridCol w:w="315"/>
        <w:gridCol w:w="122"/>
        <w:gridCol w:w="480"/>
        <w:gridCol w:w="480"/>
        <w:gridCol w:w="480"/>
        <w:gridCol w:w="480"/>
        <w:gridCol w:w="420"/>
      </w:tblGrid>
      <w:tr w:rsidR="00420E49" w14:paraId="524718E6" w14:textId="77777777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14:paraId="21388BBB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姓   名</w:t>
            </w:r>
          </w:p>
        </w:tc>
        <w:tc>
          <w:tcPr>
            <w:tcW w:w="2057" w:type="dxa"/>
            <w:gridSpan w:val="7"/>
            <w:vAlign w:val="center"/>
          </w:tcPr>
          <w:p w14:paraId="115556AF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11EB3192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14:paraId="06D97826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14:paraId="5FE2EF91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年龄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200D7C7F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 w:val="restart"/>
            <w:vAlign w:val="center"/>
          </w:tcPr>
          <w:p w14:paraId="406DE06A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贴照片</w:t>
            </w:r>
          </w:p>
        </w:tc>
      </w:tr>
      <w:tr w:rsidR="00420E49" w14:paraId="07C20E22" w14:textId="77777777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14:paraId="0C9319F5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工作单位</w:t>
            </w:r>
          </w:p>
        </w:tc>
        <w:tc>
          <w:tcPr>
            <w:tcW w:w="3606" w:type="dxa"/>
            <w:gridSpan w:val="13"/>
            <w:vAlign w:val="center"/>
          </w:tcPr>
          <w:p w14:paraId="02577CC9" w14:textId="77777777" w:rsidR="00420E49" w:rsidRDefault="00420E49">
            <w:pPr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14:paraId="715AE802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职位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47838F63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14:paraId="1D20A0B5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7F243074" w14:textId="77777777">
        <w:trPr>
          <w:cantSplit/>
          <w:trHeight w:val="567"/>
          <w:jc w:val="center"/>
        </w:trPr>
        <w:tc>
          <w:tcPr>
            <w:tcW w:w="1864" w:type="dxa"/>
            <w:vAlign w:val="center"/>
          </w:tcPr>
          <w:p w14:paraId="3AA4E1AE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单位地址</w:t>
            </w:r>
          </w:p>
        </w:tc>
        <w:tc>
          <w:tcPr>
            <w:tcW w:w="3606" w:type="dxa"/>
            <w:gridSpan w:val="13"/>
            <w:vAlign w:val="center"/>
          </w:tcPr>
          <w:p w14:paraId="627293F2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60A28C8B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邮编</w:t>
            </w:r>
          </w:p>
        </w:tc>
        <w:tc>
          <w:tcPr>
            <w:tcW w:w="1431" w:type="dxa"/>
            <w:gridSpan w:val="6"/>
            <w:vAlign w:val="center"/>
          </w:tcPr>
          <w:p w14:paraId="56F6A456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14:paraId="4F0B4A0A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32458799" w14:textId="77777777">
        <w:trPr>
          <w:cantSplit/>
          <w:trHeight w:val="567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2A63D5A4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固定电话</w:t>
            </w:r>
          </w:p>
        </w:tc>
        <w:tc>
          <w:tcPr>
            <w:tcW w:w="2537" w:type="dxa"/>
            <w:gridSpan w:val="9"/>
            <w:vAlign w:val="center"/>
          </w:tcPr>
          <w:p w14:paraId="5307C606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C44BF06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传  真</w:t>
            </w:r>
          </w:p>
        </w:tc>
        <w:tc>
          <w:tcPr>
            <w:tcW w:w="2111" w:type="dxa"/>
            <w:gridSpan w:val="9"/>
            <w:vAlign w:val="center"/>
          </w:tcPr>
          <w:p w14:paraId="24614A22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14:paraId="4365C50E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2841F1D5" w14:textId="77777777">
        <w:trPr>
          <w:trHeight w:val="460"/>
          <w:jc w:val="center"/>
        </w:trPr>
        <w:tc>
          <w:tcPr>
            <w:tcW w:w="1864" w:type="dxa"/>
            <w:vAlign w:val="center"/>
          </w:tcPr>
          <w:p w14:paraId="306FC66F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 xml:space="preserve">手　　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机</w:t>
            </w:r>
          </w:p>
        </w:tc>
        <w:tc>
          <w:tcPr>
            <w:tcW w:w="2537" w:type="dxa"/>
            <w:gridSpan w:val="9"/>
            <w:tcBorders>
              <w:bottom w:val="single" w:sz="4" w:space="0" w:color="auto"/>
            </w:tcBorders>
            <w:vAlign w:val="center"/>
          </w:tcPr>
          <w:p w14:paraId="4B1C5F99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4"/>
            <w:tcBorders>
              <w:bottom w:val="single" w:sz="4" w:space="0" w:color="auto"/>
            </w:tcBorders>
            <w:vAlign w:val="center"/>
          </w:tcPr>
          <w:p w14:paraId="1A8C512B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3971" w:type="dxa"/>
            <w:gridSpan w:val="13"/>
            <w:tcBorders>
              <w:bottom w:val="single" w:sz="4" w:space="0" w:color="auto"/>
            </w:tcBorders>
            <w:vAlign w:val="center"/>
          </w:tcPr>
          <w:p w14:paraId="14129745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5168A265" w14:textId="77777777">
        <w:trPr>
          <w:cantSplit/>
          <w:trHeight w:val="670"/>
          <w:jc w:val="center"/>
        </w:trPr>
        <w:tc>
          <w:tcPr>
            <w:tcW w:w="1864" w:type="dxa"/>
            <w:vAlign w:val="center"/>
          </w:tcPr>
          <w:p w14:paraId="04E741F6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身份证号码</w:t>
            </w:r>
          </w:p>
        </w:tc>
        <w:tc>
          <w:tcPr>
            <w:tcW w:w="392" w:type="dxa"/>
            <w:vAlign w:val="center"/>
          </w:tcPr>
          <w:p w14:paraId="36DA3C15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3" w:type="dxa"/>
            <w:vAlign w:val="center"/>
          </w:tcPr>
          <w:p w14:paraId="6D3FB091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3" w:type="dxa"/>
            <w:vAlign w:val="center"/>
          </w:tcPr>
          <w:p w14:paraId="3F659AB2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7EC676C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03485C07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09FF1817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vAlign w:val="center"/>
          </w:tcPr>
          <w:p w14:paraId="1A4BEFE5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6E3EDDE0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7CD2C615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3D0604D9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AF4BDFE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A2985DB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600C818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7094100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90F4F47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B612C10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9E4306A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14:paraId="62221ABD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788C6AA5" w14:textId="77777777">
        <w:trPr>
          <w:cantSplit/>
          <w:trHeight w:val="584"/>
          <w:jc w:val="center"/>
        </w:trPr>
        <w:tc>
          <w:tcPr>
            <w:tcW w:w="1864" w:type="dxa"/>
            <w:vMerge w:val="restart"/>
            <w:vAlign w:val="center"/>
          </w:tcPr>
          <w:p w14:paraId="362ADF73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教育背景</w:t>
            </w:r>
          </w:p>
        </w:tc>
        <w:tc>
          <w:tcPr>
            <w:tcW w:w="1208" w:type="dxa"/>
            <w:gridSpan w:val="4"/>
            <w:vAlign w:val="center"/>
          </w:tcPr>
          <w:p w14:paraId="25CB01B1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毕业院校</w:t>
            </w:r>
          </w:p>
        </w:tc>
        <w:tc>
          <w:tcPr>
            <w:tcW w:w="2554" w:type="dxa"/>
            <w:gridSpan w:val="10"/>
            <w:tcBorders>
              <w:right w:val="single" w:sz="4" w:space="0" w:color="auto"/>
            </w:tcBorders>
            <w:vAlign w:val="center"/>
          </w:tcPr>
          <w:p w14:paraId="780C9EA4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F463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学历与学位</w:t>
            </w:r>
          </w:p>
        </w:tc>
        <w:tc>
          <w:tcPr>
            <w:tcW w:w="2462" w:type="dxa"/>
            <w:gridSpan w:val="6"/>
            <w:tcBorders>
              <w:left w:val="single" w:sz="4" w:space="0" w:color="auto"/>
            </w:tcBorders>
            <w:vAlign w:val="center"/>
          </w:tcPr>
          <w:p w14:paraId="7F6248B6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18C7D7A7" w14:textId="77777777">
        <w:trPr>
          <w:cantSplit/>
          <w:trHeight w:val="694"/>
          <w:jc w:val="center"/>
        </w:trPr>
        <w:tc>
          <w:tcPr>
            <w:tcW w:w="1864" w:type="dxa"/>
            <w:vMerge/>
            <w:vAlign w:val="center"/>
          </w:tcPr>
          <w:p w14:paraId="3DE437F3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7743306D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毕业时间</w:t>
            </w:r>
          </w:p>
        </w:tc>
        <w:tc>
          <w:tcPr>
            <w:tcW w:w="2554" w:type="dxa"/>
            <w:gridSpan w:val="10"/>
            <w:vAlign w:val="center"/>
          </w:tcPr>
          <w:p w14:paraId="67A5CCEB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6"/>
            <w:tcBorders>
              <w:right w:val="single" w:sz="4" w:space="0" w:color="auto"/>
            </w:tcBorders>
            <w:vAlign w:val="center"/>
          </w:tcPr>
          <w:p w14:paraId="5EB32F02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专业</w:t>
            </w:r>
          </w:p>
        </w:tc>
        <w:tc>
          <w:tcPr>
            <w:tcW w:w="2462" w:type="dxa"/>
            <w:gridSpan w:val="6"/>
            <w:tcBorders>
              <w:left w:val="single" w:sz="4" w:space="0" w:color="auto"/>
            </w:tcBorders>
            <w:vAlign w:val="center"/>
          </w:tcPr>
          <w:p w14:paraId="1B1F3F30" w14:textId="77777777" w:rsidR="00420E49" w:rsidRDefault="00420E49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58BABDC0" w14:textId="77777777">
        <w:trPr>
          <w:cantSplit/>
          <w:trHeight w:val="903"/>
          <w:jc w:val="center"/>
        </w:trPr>
        <w:tc>
          <w:tcPr>
            <w:tcW w:w="1864" w:type="dxa"/>
            <w:vAlign w:val="center"/>
          </w:tcPr>
          <w:p w14:paraId="45A8D285" w14:textId="77777777" w:rsidR="00420E49" w:rsidRDefault="003E166B">
            <w:pPr>
              <w:jc w:val="center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工作简历</w:t>
            </w:r>
          </w:p>
        </w:tc>
        <w:tc>
          <w:tcPr>
            <w:tcW w:w="7577" w:type="dxa"/>
            <w:gridSpan w:val="26"/>
            <w:vAlign w:val="center"/>
          </w:tcPr>
          <w:p w14:paraId="78A122A3" w14:textId="77777777" w:rsidR="00420E49" w:rsidRDefault="00420E49">
            <w:pPr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</w:p>
        </w:tc>
      </w:tr>
      <w:tr w:rsidR="00420E49" w14:paraId="742D1EDE" w14:textId="77777777">
        <w:trPr>
          <w:cantSplit/>
          <w:trHeight w:val="459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E5661" w14:textId="77777777" w:rsidR="00420E49" w:rsidRDefault="003E166B">
            <w:pPr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是否预定房间</w:t>
            </w:r>
          </w:p>
        </w:tc>
        <w:tc>
          <w:tcPr>
            <w:tcW w:w="25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2BB" w14:textId="77777777" w:rsidR="00420E49" w:rsidRDefault="003E166B">
            <w:pPr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 xml:space="preserve">  □需要　 □不需要</w:t>
            </w:r>
          </w:p>
        </w:tc>
        <w:tc>
          <w:tcPr>
            <w:tcW w:w="20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251" w14:textId="77777777" w:rsidR="00420E49" w:rsidRDefault="003E166B">
            <w:pPr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有关课程申请联系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943DD" w14:textId="77777777" w:rsidR="00420E49" w:rsidRDefault="003E166B" w:rsidP="008656C9">
            <w:pPr>
              <w:ind w:firstLineChars="49" w:firstLine="108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□本人  □培训负责人</w:t>
            </w:r>
          </w:p>
        </w:tc>
      </w:tr>
      <w:tr w:rsidR="00420E49" w14:paraId="5816E8F9" w14:textId="77777777">
        <w:trPr>
          <w:cantSplit/>
          <w:trHeight w:val="1073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62396" w14:textId="77777777" w:rsidR="00420E49" w:rsidRDefault="003E166B">
            <w:pPr>
              <w:spacing w:line="288" w:lineRule="auto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贵公司是否有</w:t>
            </w:r>
          </w:p>
          <w:p w14:paraId="408FEB90" w14:textId="77777777" w:rsidR="00420E49" w:rsidRDefault="003E166B" w:rsidP="008656C9">
            <w:pPr>
              <w:spacing w:line="288" w:lineRule="auto"/>
              <w:ind w:firstLineChars="49" w:firstLine="108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培训负责人</w:t>
            </w:r>
          </w:p>
        </w:tc>
        <w:tc>
          <w:tcPr>
            <w:tcW w:w="7577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CC463" w14:textId="77777777" w:rsidR="00420E49" w:rsidRDefault="003E166B" w:rsidP="008656C9">
            <w:pPr>
              <w:ind w:firstLineChars="98" w:firstLine="216"/>
              <w:rPr>
                <w:rFonts w:ascii="微软雅黑" w:eastAsia="微软雅黑" w:hAnsi="微软雅黑" w:cs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□否     □是（请注明）   姓名：          电话/手机：</w:t>
            </w:r>
          </w:p>
        </w:tc>
      </w:tr>
      <w:tr w:rsidR="00420E49" w14:paraId="64DEA38E" w14:textId="77777777" w:rsidTr="000667BB">
        <w:trPr>
          <w:cantSplit/>
          <w:trHeight w:val="1814"/>
          <w:jc w:val="center"/>
        </w:trPr>
        <w:tc>
          <w:tcPr>
            <w:tcW w:w="944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47E97" w14:textId="77777777" w:rsidR="00420E49" w:rsidRDefault="003E166B">
            <w:pPr>
              <w:autoSpaceDE w:val="0"/>
              <w:autoSpaceDN w:val="0"/>
              <w:adjustRightInd w:val="0"/>
              <w:rPr>
                <w:rFonts w:ascii="微软雅黑" w:eastAsia="微软雅黑" w:hAnsi="微软雅黑" w:cs="微软雅黑"/>
                <w:bCs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  <w:lang w:val="zh-CN"/>
              </w:rPr>
              <w:t>您的建议与要求：</w:t>
            </w:r>
          </w:p>
          <w:p w14:paraId="1BA90A13" w14:textId="77777777" w:rsidR="00420E49" w:rsidRDefault="00420E49">
            <w:pPr>
              <w:autoSpaceDE w:val="0"/>
              <w:autoSpaceDN w:val="0"/>
              <w:adjustRightInd w:val="0"/>
              <w:rPr>
                <w:rFonts w:ascii="微软雅黑" w:eastAsia="微软雅黑" w:hAnsi="微软雅黑" w:cs="微软雅黑"/>
                <w:bCs/>
                <w:sz w:val="10"/>
                <w:szCs w:val="10"/>
                <w:lang w:val="zh-CN"/>
              </w:rPr>
            </w:pPr>
          </w:p>
          <w:p w14:paraId="3EF43C9E" w14:textId="77777777" w:rsidR="00420E49" w:rsidRDefault="003E166B">
            <w:pPr>
              <w:autoSpaceDE w:val="0"/>
              <w:autoSpaceDN w:val="0"/>
              <w:adjustRightInd w:val="0"/>
              <w:rPr>
                <w:rFonts w:ascii="微软雅黑" w:eastAsia="微软雅黑" w:hAnsi="微软雅黑" w:cs="微软雅黑"/>
                <w:bCs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 xml:space="preserve">                                                         申请人： </w:t>
            </w:r>
          </w:p>
          <w:p w14:paraId="3AC64F58" w14:textId="77777777" w:rsidR="00420E49" w:rsidRDefault="003E166B">
            <w:pPr>
              <w:adjustRightInd w:val="0"/>
              <w:snapToGrid w:val="0"/>
              <w:rPr>
                <w:rFonts w:ascii="微软雅黑" w:eastAsia="微软雅黑" w:hAnsi="微软雅黑" w:cs="微软雅黑"/>
                <w:bCs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 xml:space="preserve">                                                             年    月    日</w:t>
            </w:r>
          </w:p>
        </w:tc>
      </w:tr>
      <w:tr w:rsidR="00A907D6" w14:paraId="4D300F4F" w14:textId="77777777">
        <w:trPr>
          <w:cantSplit/>
          <w:trHeight w:val="1547"/>
          <w:jc w:val="center"/>
        </w:trPr>
        <w:tc>
          <w:tcPr>
            <w:tcW w:w="9441" w:type="dxa"/>
            <w:gridSpan w:val="27"/>
            <w:tcBorders>
              <w:top w:val="single" w:sz="4" w:space="0" w:color="auto"/>
            </w:tcBorders>
            <w:vAlign w:val="center"/>
          </w:tcPr>
          <w:p w14:paraId="2DBD1071" w14:textId="77777777" w:rsidR="00A907D6" w:rsidRDefault="00A907D6" w:rsidP="00A907D6">
            <w:pPr>
              <w:widowControl w:val="0"/>
              <w:numPr>
                <w:ilvl w:val="0"/>
                <w:numId w:val="1"/>
              </w:numPr>
              <w:tabs>
                <w:tab w:val="num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hint="eastAsia"/>
                <w:b/>
              </w:rPr>
              <w:t>交费方式：请将学费通过银行汇入商学院指定账户：</w:t>
            </w:r>
          </w:p>
          <w:p w14:paraId="492C9119" w14:textId="77777777" w:rsidR="00A907D6" w:rsidRPr="00582270" w:rsidRDefault="00A907D6" w:rsidP="00A907D6">
            <w:pPr>
              <w:widowControl w:val="0"/>
              <w:numPr>
                <w:ilvl w:val="0"/>
                <w:numId w:val="1"/>
              </w:numPr>
              <w:tabs>
                <w:tab w:val="num" w:pos="420"/>
              </w:tabs>
              <w:adjustRightInd w:val="0"/>
              <w:snapToGrid w:val="0"/>
              <w:jc w:val="both"/>
              <w:rPr>
                <w:b/>
              </w:rPr>
            </w:pPr>
            <w:r w:rsidRPr="00582270">
              <w:rPr>
                <w:b/>
              </w:rPr>
              <w:t>户  名：北京</w:t>
            </w:r>
            <w:proofErr w:type="gramStart"/>
            <w:r w:rsidRPr="00582270">
              <w:rPr>
                <w:b/>
              </w:rPr>
              <w:t>博雅商</w:t>
            </w:r>
            <w:proofErr w:type="gramEnd"/>
            <w:r w:rsidRPr="00582270">
              <w:rPr>
                <w:b/>
              </w:rPr>
              <w:t>学在线科技有限公司</w:t>
            </w:r>
          </w:p>
          <w:p w14:paraId="4DC741F3" w14:textId="77777777" w:rsidR="00A907D6" w:rsidRPr="00582270" w:rsidRDefault="00A907D6" w:rsidP="00A907D6">
            <w:pPr>
              <w:widowControl w:val="0"/>
              <w:numPr>
                <w:ilvl w:val="0"/>
                <w:numId w:val="1"/>
              </w:numPr>
              <w:tabs>
                <w:tab w:val="num" w:pos="420"/>
              </w:tabs>
              <w:adjustRightInd w:val="0"/>
              <w:snapToGrid w:val="0"/>
              <w:jc w:val="both"/>
              <w:rPr>
                <w:b/>
              </w:rPr>
            </w:pPr>
            <w:proofErr w:type="gramStart"/>
            <w:r w:rsidRPr="00582270">
              <w:rPr>
                <w:b/>
              </w:rPr>
              <w:t>账</w:t>
            </w:r>
            <w:proofErr w:type="gramEnd"/>
            <w:r w:rsidRPr="00582270">
              <w:rPr>
                <w:b/>
              </w:rPr>
              <w:t xml:space="preserve">  号：0200 0496 0920 0861 324    </w:t>
            </w:r>
          </w:p>
          <w:p w14:paraId="7039E742" w14:textId="77777777" w:rsidR="00A907D6" w:rsidRPr="00582270" w:rsidRDefault="00A907D6" w:rsidP="00A907D6">
            <w:pPr>
              <w:widowControl w:val="0"/>
              <w:numPr>
                <w:ilvl w:val="0"/>
                <w:numId w:val="1"/>
              </w:numPr>
              <w:tabs>
                <w:tab w:val="num" w:pos="420"/>
              </w:tabs>
              <w:adjustRightInd w:val="0"/>
              <w:snapToGrid w:val="0"/>
              <w:jc w:val="both"/>
              <w:rPr>
                <w:b/>
              </w:rPr>
            </w:pPr>
            <w:r w:rsidRPr="00582270">
              <w:rPr>
                <w:b/>
              </w:rPr>
              <w:t>开户行：工商银行海淀支行 </w:t>
            </w:r>
          </w:p>
          <w:p w14:paraId="0C695E77" w14:textId="77777777" w:rsidR="00A907D6" w:rsidRDefault="00A907D6" w:rsidP="00A907D6">
            <w:pPr>
              <w:widowControl w:val="0"/>
              <w:numPr>
                <w:ilvl w:val="0"/>
                <w:numId w:val="1"/>
              </w:numPr>
              <w:tabs>
                <w:tab w:val="num" w:pos="420"/>
              </w:tabs>
              <w:adjustRightInd w:val="0"/>
              <w:snapToGrid w:val="0"/>
              <w:jc w:val="both"/>
              <w:rPr>
                <w:b/>
                <w:lang w:val="zh-CN"/>
              </w:rPr>
            </w:pPr>
            <w:r>
              <w:rPr>
                <w:b/>
              </w:rPr>
              <w:t>填好</w:t>
            </w:r>
            <w:r>
              <w:rPr>
                <w:rFonts w:hint="eastAsia"/>
                <w:b/>
              </w:rPr>
              <w:t>此表</w:t>
            </w:r>
            <w:r>
              <w:rPr>
                <w:b/>
              </w:rPr>
              <w:t>后请附上身份证</w:t>
            </w:r>
            <w:r>
              <w:rPr>
                <w:rFonts w:hint="eastAsia"/>
                <w:b/>
              </w:rPr>
              <w:t>复印件一起传真或发电子邮件到教务处。</w:t>
            </w:r>
          </w:p>
          <w:p w14:paraId="38DB3940" w14:textId="4159C1E3" w:rsidR="00A907D6" w:rsidRDefault="00A907D6" w:rsidP="00A907D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微软雅黑" w:eastAsia="微软雅黑" w:hAnsi="微软雅黑" w:cs="微软雅黑"/>
                <w:bCs/>
                <w:sz w:val="22"/>
                <w:szCs w:val="22"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</w:tc>
      </w:tr>
    </w:tbl>
    <w:p w14:paraId="47C83958" w14:textId="77777777" w:rsidR="00420E49" w:rsidRDefault="00420E49">
      <w:pPr>
        <w:adjustRightInd w:val="0"/>
        <w:snapToGrid w:val="0"/>
        <w:spacing w:line="360" w:lineRule="auto"/>
        <w:rPr>
          <w:rFonts w:ascii="微软雅黑" w:eastAsia="微软雅黑" w:hAnsi="微软雅黑" w:cs="微软雅黑" w:hint="eastAsia"/>
          <w:color w:val="595959" w:themeColor="text1" w:themeTint="A6"/>
        </w:rPr>
      </w:pPr>
    </w:p>
    <w:sectPr w:rsidR="00420E49" w:rsidSect="00420E49">
      <w:headerReference w:type="default" r:id="rId9"/>
      <w:pgSz w:w="11906" w:h="16838"/>
      <w:pgMar w:top="1440" w:right="1247" w:bottom="1440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67321" w14:textId="77777777" w:rsidR="00593044" w:rsidRDefault="00593044" w:rsidP="00420E49">
      <w:r>
        <w:separator/>
      </w:r>
    </w:p>
  </w:endnote>
  <w:endnote w:type="continuationSeparator" w:id="0">
    <w:p w14:paraId="0347C927" w14:textId="77777777" w:rsidR="00593044" w:rsidRDefault="00593044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8CD3" w14:textId="77777777" w:rsidR="00593044" w:rsidRDefault="00593044" w:rsidP="00420E49">
      <w:r>
        <w:separator/>
      </w:r>
    </w:p>
  </w:footnote>
  <w:footnote w:type="continuationSeparator" w:id="0">
    <w:p w14:paraId="3600F95F" w14:textId="77777777" w:rsidR="00593044" w:rsidRDefault="00593044" w:rsidP="0042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7207" w14:textId="77777777" w:rsidR="00420E49" w:rsidRDefault="003E166B">
    <w:pPr>
      <w:pStyle w:val="a7"/>
      <w:jc w:val="both"/>
    </w:pPr>
    <w:r>
      <w:rPr>
        <w:rFonts w:hint="eastAsia"/>
        <w:noProof/>
      </w:rPr>
      <w:drawing>
        <wp:inline distT="0" distB="0" distL="114300" distR="114300" wp14:anchorId="5E3034C6" wp14:editId="7A6578FA">
          <wp:extent cx="1100455" cy="564515"/>
          <wp:effectExtent l="0" t="0" r="4445" b="6985"/>
          <wp:docPr id="47" name="图片 47" descr="bo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boya"/>
                  <pic:cNvPicPr>
                    <a:picLocks noChangeAspect="1"/>
                  </pic:cNvPicPr>
                </pic:nvPicPr>
                <pic:blipFill>
                  <a:blip r:embed="rId1"/>
                  <a:srcRect l="8798" t="14225" r="7663" b="16519"/>
                  <a:stretch>
                    <a:fillRect/>
                  </a:stretch>
                </pic:blipFill>
                <pic:spPr>
                  <a:xfrm>
                    <a:off x="0" y="0"/>
                    <a:ext cx="110045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689E5003"/>
    <w:multiLevelType w:val="hybridMultilevel"/>
    <w:tmpl w:val="B3900D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73"/>
    <w:rsid w:val="00023B7D"/>
    <w:rsid w:val="000248B0"/>
    <w:rsid w:val="00026B8F"/>
    <w:rsid w:val="000337D8"/>
    <w:rsid w:val="00044C3C"/>
    <w:rsid w:val="00046E3F"/>
    <w:rsid w:val="000560FE"/>
    <w:rsid w:val="000667BB"/>
    <w:rsid w:val="000743AB"/>
    <w:rsid w:val="00077787"/>
    <w:rsid w:val="0008618E"/>
    <w:rsid w:val="00087128"/>
    <w:rsid w:val="000B18CA"/>
    <w:rsid w:val="000B5173"/>
    <w:rsid w:val="000C682E"/>
    <w:rsid w:val="000D2BC8"/>
    <w:rsid w:val="000D751B"/>
    <w:rsid w:val="000F2465"/>
    <w:rsid w:val="000F3FDD"/>
    <w:rsid w:val="00105A00"/>
    <w:rsid w:val="0010766E"/>
    <w:rsid w:val="00111F95"/>
    <w:rsid w:val="0013352D"/>
    <w:rsid w:val="00133B83"/>
    <w:rsid w:val="00135E29"/>
    <w:rsid w:val="00153D8A"/>
    <w:rsid w:val="0018200F"/>
    <w:rsid w:val="001838AF"/>
    <w:rsid w:val="001879D2"/>
    <w:rsid w:val="00191544"/>
    <w:rsid w:val="00192936"/>
    <w:rsid w:val="00197B41"/>
    <w:rsid w:val="001D30FB"/>
    <w:rsid w:val="001D5FFA"/>
    <w:rsid w:val="001D7886"/>
    <w:rsid w:val="00207BB2"/>
    <w:rsid w:val="00240779"/>
    <w:rsid w:val="002479CB"/>
    <w:rsid w:val="00247A2E"/>
    <w:rsid w:val="0025462E"/>
    <w:rsid w:val="00274280"/>
    <w:rsid w:val="00287B8C"/>
    <w:rsid w:val="002A2AD1"/>
    <w:rsid w:val="002B04AD"/>
    <w:rsid w:val="002C57FF"/>
    <w:rsid w:val="002C6947"/>
    <w:rsid w:val="002E0E1B"/>
    <w:rsid w:val="002E1425"/>
    <w:rsid w:val="002F1EFD"/>
    <w:rsid w:val="002F5771"/>
    <w:rsid w:val="00306C08"/>
    <w:rsid w:val="00307BB9"/>
    <w:rsid w:val="0031136E"/>
    <w:rsid w:val="00311B58"/>
    <w:rsid w:val="0031385B"/>
    <w:rsid w:val="00315CCE"/>
    <w:rsid w:val="00320E66"/>
    <w:rsid w:val="003239A6"/>
    <w:rsid w:val="00336923"/>
    <w:rsid w:val="003544D6"/>
    <w:rsid w:val="0035451D"/>
    <w:rsid w:val="0035499C"/>
    <w:rsid w:val="00357E67"/>
    <w:rsid w:val="00372C4B"/>
    <w:rsid w:val="00376E21"/>
    <w:rsid w:val="00394DA8"/>
    <w:rsid w:val="003A557C"/>
    <w:rsid w:val="003B532F"/>
    <w:rsid w:val="003D5ED2"/>
    <w:rsid w:val="003D6636"/>
    <w:rsid w:val="003E166B"/>
    <w:rsid w:val="003E703B"/>
    <w:rsid w:val="003F0137"/>
    <w:rsid w:val="003F4326"/>
    <w:rsid w:val="004040B1"/>
    <w:rsid w:val="00413745"/>
    <w:rsid w:val="00414CF7"/>
    <w:rsid w:val="0041592B"/>
    <w:rsid w:val="004168D9"/>
    <w:rsid w:val="00420E49"/>
    <w:rsid w:val="00440AD5"/>
    <w:rsid w:val="00442417"/>
    <w:rsid w:val="00447DFA"/>
    <w:rsid w:val="00451A45"/>
    <w:rsid w:val="0047127B"/>
    <w:rsid w:val="00480C7F"/>
    <w:rsid w:val="004947CD"/>
    <w:rsid w:val="0049725C"/>
    <w:rsid w:val="004C545E"/>
    <w:rsid w:val="004D0D7F"/>
    <w:rsid w:val="004E4247"/>
    <w:rsid w:val="004F4746"/>
    <w:rsid w:val="00506C43"/>
    <w:rsid w:val="0051383C"/>
    <w:rsid w:val="00522F7E"/>
    <w:rsid w:val="00537205"/>
    <w:rsid w:val="00547DCA"/>
    <w:rsid w:val="00561037"/>
    <w:rsid w:val="00561EAF"/>
    <w:rsid w:val="00562261"/>
    <w:rsid w:val="00565ACF"/>
    <w:rsid w:val="00571407"/>
    <w:rsid w:val="00577BDC"/>
    <w:rsid w:val="005874F9"/>
    <w:rsid w:val="005928D7"/>
    <w:rsid w:val="00593044"/>
    <w:rsid w:val="005A7756"/>
    <w:rsid w:val="005B2BC7"/>
    <w:rsid w:val="005B625A"/>
    <w:rsid w:val="005B7D27"/>
    <w:rsid w:val="005D5407"/>
    <w:rsid w:val="005D798B"/>
    <w:rsid w:val="005E025E"/>
    <w:rsid w:val="005F0B52"/>
    <w:rsid w:val="005F3E57"/>
    <w:rsid w:val="006368D8"/>
    <w:rsid w:val="00642241"/>
    <w:rsid w:val="00657368"/>
    <w:rsid w:val="00663601"/>
    <w:rsid w:val="00666DF5"/>
    <w:rsid w:val="00681839"/>
    <w:rsid w:val="00695572"/>
    <w:rsid w:val="006A1610"/>
    <w:rsid w:val="006A6DCE"/>
    <w:rsid w:val="006B1CDE"/>
    <w:rsid w:val="006B43D7"/>
    <w:rsid w:val="006B7C2F"/>
    <w:rsid w:val="006D0988"/>
    <w:rsid w:val="006D7C32"/>
    <w:rsid w:val="006E3E7B"/>
    <w:rsid w:val="006F176E"/>
    <w:rsid w:val="006F2190"/>
    <w:rsid w:val="007074F5"/>
    <w:rsid w:val="00714F4E"/>
    <w:rsid w:val="00717327"/>
    <w:rsid w:val="00717998"/>
    <w:rsid w:val="00722672"/>
    <w:rsid w:val="00722CBE"/>
    <w:rsid w:val="0073637B"/>
    <w:rsid w:val="00746020"/>
    <w:rsid w:val="007525B1"/>
    <w:rsid w:val="00795DFB"/>
    <w:rsid w:val="007A1320"/>
    <w:rsid w:val="007B13DA"/>
    <w:rsid w:val="007C2D41"/>
    <w:rsid w:val="007C61A3"/>
    <w:rsid w:val="007C62BC"/>
    <w:rsid w:val="007D30D1"/>
    <w:rsid w:val="007F1441"/>
    <w:rsid w:val="007F741E"/>
    <w:rsid w:val="00816653"/>
    <w:rsid w:val="00817BC6"/>
    <w:rsid w:val="00825428"/>
    <w:rsid w:val="00852E0D"/>
    <w:rsid w:val="0085467F"/>
    <w:rsid w:val="008656C9"/>
    <w:rsid w:val="008708EB"/>
    <w:rsid w:val="00874F34"/>
    <w:rsid w:val="00892273"/>
    <w:rsid w:val="008A3E87"/>
    <w:rsid w:val="008B313D"/>
    <w:rsid w:val="008B5481"/>
    <w:rsid w:val="008C72D0"/>
    <w:rsid w:val="008D2542"/>
    <w:rsid w:val="008D4E94"/>
    <w:rsid w:val="008D5EB2"/>
    <w:rsid w:val="008D664A"/>
    <w:rsid w:val="008E27C6"/>
    <w:rsid w:val="008F0F03"/>
    <w:rsid w:val="008F2321"/>
    <w:rsid w:val="008F28CD"/>
    <w:rsid w:val="00935C15"/>
    <w:rsid w:val="00940CEC"/>
    <w:rsid w:val="009643C5"/>
    <w:rsid w:val="009765D7"/>
    <w:rsid w:val="00976A95"/>
    <w:rsid w:val="00977A58"/>
    <w:rsid w:val="00980AC7"/>
    <w:rsid w:val="009A1D6A"/>
    <w:rsid w:val="009A7A78"/>
    <w:rsid w:val="009B70B4"/>
    <w:rsid w:val="009C3635"/>
    <w:rsid w:val="009D2E8A"/>
    <w:rsid w:val="009D4E36"/>
    <w:rsid w:val="009E41F5"/>
    <w:rsid w:val="00A033B2"/>
    <w:rsid w:val="00A07299"/>
    <w:rsid w:val="00A33EA3"/>
    <w:rsid w:val="00A6063A"/>
    <w:rsid w:val="00A67E52"/>
    <w:rsid w:val="00A714DF"/>
    <w:rsid w:val="00A732BB"/>
    <w:rsid w:val="00A73C4C"/>
    <w:rsid w:val="00A85D3D"/>
    <w:rsid w:val="00A8769A"/>
    <w:rsid w:val="00A907D6"/>
    <w:rsid w:val="00A90BB6"/>
    <w:rsid w:val="00AA7898"/>
    <w:rsid w:val="00AC5C6F"/>
    <w:rsid w:val="00AC7C27"/>
    <w:rsid w:val="00AD04CD"/>
    <w:rsid w:val="00AD67BB"/>
    <w:rsid w:val="00AE7094"/>
    <w:rsid w:val="00AF1CC7"/>
    <w:rsid w:val="00AF46CF"/>
    <w:rsid w:val="00AF59C9"/>
    <w:rsid w:val="00B0001D"/>
    <w:rsid w:val="00B10D5A"/>
    <w:rsid w:val="00B12C43"/>
    <w:rsid w:val="00B15951"/>
    <w:rsid w:val="00B41DD5"/>
    <w:rsid w:val="00B44CAA"/>
    <w:rsid w:val="00B479B8"/>
    <w:rsid w:val="00B545FC"/>
    <w:rsid w:val="00B6455F"/>
    <w:rsid w:val="00B763E7"/>
    <w:rsid w:val="00B93B4D"/>
    <w:rsid w:val="00BA20FE"/>
    <w:rsid w:val="00BE005D"/>
    <w:rsid w:val="00BF327A"/>
    <w:rsid w:val="00C21FFA"/>
    <w:rsid w:val="00C24888"/>
    <w:rsid w:val="00C420F9"/>
    <w:rsid w:val="00C456D9"/>
    <w:rsid w:val="00C46A60"/>
    <w:rsid w:val="00C57F66"/>
    <w:rsid w:val="00C67339"/>
    <w:rsid w:val="00C91490"/>
    <w:rsid w:val="00CA2B02"/>
    <w:rsid w:val="00CB02FA"/>
    <w:rsid w:val="00CB7948"/>
    <w:rsid w:val="00CC007C"/>
    <w:rsid w:val="00CC7C5D"/>
    <w:rsid w:val="00CD44BA"/>
    <w:rsid w:val="00CD5537"/>
    <w:rsid w:val="00CE156F"/>
    <w:rsid w:val="00CE513D"/>
    <w:rsid w:val="00CF1B3D"/>
    <w:rsid w:val="00D057C7"/>
    <w:rsid w:val="00D145A3"/>
    <w:rsid w:val="00D222BE"/>
    <w:rsid w:val="00D3475E"/>
    <w:rsid w:val="00D401C6"/>
    <w:rsid w:val="00D45F4B"/>
    <w:rsid w:val="00D54739"/>
    <w:rsid w:val="00D6071D"/>
    <w:rsid w:val="00D62458"/>
    <w:rsid w:val="00D62AFA"/>
    <w:rsid w:val="00D67602"/>
    <w:rsid w:val="00D93EA4"/>
    <w:rsid w:val="00DA05B6"/>
    <w:rsid w:val="00DA5743"/>
    <w:rsid w:val="00DA7966"/>
    <w:rsid w:val="00DB0A77"/>
    <w:rsid w:val="00DC3532"/>
    <w:rsid w:val="00DE1578"/>
    <w:rsid w:val="00DE2F3E"/>
    <w:rsid w:val="00DF21E3"/>
    <w:rsid w:val="00DF61C4"/>
    <w:rsid w:val="00DF71DE"/>
    <w:rsid w:val="00E040B6"/>
    <w:rsid w:val="00E06B38"/>
    <w:rsid w:val="00E106D0"/>
    <w:rsid w:val="00E14259"/>
    <w:rsid w:val="00E16BFF"/>
    <w:rsid w:val="00E30294"/>
    <w:rsid w:val="00E3202A"/>
    <w:rsid w:val="00E42420"/>
    <w:rsid w:val="00E4764F"/>
    <w:rsid w:val="00E545B7"/>
    <w:rsid w:val="00E552E1"/>
    <w:rsid w:val="00E74BEC"/>
    <w:rsid w:val="00E76CFB"/>
    <w:rsid w:val="00E930E3"/>
    <w:rsid w:val="00E9323B"/>
    <w:rsid w:val="00E93960"/>
    <w:rsid w:val="00E93F30"/>
    <w:rsid w:val="00E97F42"/>
    <w:rsid w:val="00EA119F"/>
    <w:rsid w:val="00EA66E8"/>
    <w:rsid w:val="00EB2F80"/>
    <w:rsid w:val="00EB3C4E"/>
    <w:rsid w:val="00EB4298"/>
    <w:rsid w:val="00EC3404"/>
    <w:rsid w:val="00ED0453"/>
    <w:rsid w:val="00ED0D94"/>
    <w:rsid w:val="00EE1BBC"/>
    <w:rsid w:val="00EE2865"/>
    <w:rsid w:val="00EE6237"/>
    <w:rsid w:val="00EE6902"/>
    <w:rsid w:val="00EF14A5"/>
    <w:rsid w:val="00F04A7C"/>
    <w:rsid w:val="00F17205"/>
    <w:rsid w:val="00F3362F"/>
    <w:rsid w:val="00F337A1"/>
    <w:rsid w:val="00F473DF"/>
    <w:rsid w:val="00F628A9"/>
    <w:rsid w:val="00F70ED1"/>
    <w:rsid w:val="00FA2D76"/>
    <w:rsid w:val="00FA6904"/>
    <w:rsid w:val="00FA7BFD"/>
    <w:rsid w:val="00FB250C"/>
    <w:rsid w:val="00FD1B84"/>
    <w:rsid w:val="00FE406F"/>
    <w:rsid w:val="00FE6359"/>
    <w:rsid w:val="00FF0D45"/>
    <w:rsid w:val="00FF3CDA"/>
    <w:rsid w:val="00FF622C"/>
    <w:rsid w:val="02627B5F"/>
    <w:rsid w:val="03355176"/>
    <w:rsid w:val="0697152B"/>
    <w:rsid w:val="07A3643A"/>
    <w:rsid w:val="0C3E0B98"/>
    <w:rsid w:val="12640E72"/>
    <w:rsid w:val="133047F9"/>
    <w:rsid w:val="13810599"/>
    <w:rsid w:val="193243C4"/>
    <w:rsid w:val="19F6573F"/>
    <w:rsid w:val="1A477448"/>
    <w:rsid w:val="1DAC3BE7"/>
    <w:rsid w:val="215C7157"/>
    <w:rsid w:val="23680963"/>
    <w:rsid w:val="238E3D08"/>
    <w:rsid w:val="26804D57"/>
    <w:rsid w:val="2E2B538F"/>
    <w:rsid w:val="311D409D"/>
    <w:rsid w:val="33693CC7"/>
    <w:rsid w:val="356E30B3"/>
    <w:rsid w:val="37A75CAF"/>
    <w:rsid w:val="38E9728B"/>
    <w:rsid w:val="39210F27"/>
    <w:rsid w:val="3BA6418C"/>
    <w:rsid w:val="401E35F6"/>
    <w:rsid w:val="40417AA3"/>
    <w:rsid w:val="41C276AC"/>
    <w:rsid w:val="48F4132B"/>
    <w:rsid w:val="49095FE6"/>
    <w:rsid w:val="536F7F08"/>
    <w:rsid w:val="556723A6"/>
    <w:rsid w:val="5944347D"/>
    <w:rsid w:val="59C428DA"/>
    <w:rsid w:val="5E6155A5"/>
    <w:rsid w:val="626719FD"/>
    <w:rsid w:val="67F51C78"/>
    <w:rsid w:val="684C4791"/>
    <w:rsid w:val="69617FBA"/>
    <w:rsid w:val="69FB234B"/>
    <w:rsid w:val="6A706151"/>
    <w:rsid w:val="6D7F0916"/>
    <w:rsid w:val="6D7F3268"/>
    <w:rsid w:val="6DED512C"/>
    <w:rsid w:val="700560D2"/>
    <w:rsid w:val="701A188D"/>
    <w:rsid w:val="723C531E"/>
    <w:rsid w:val="730B7325"/>
    <w:rsid w:val="75242A68"/>
    <w:rsid w:val="7B4244A6"/>
    <w:rsid w:val="7DC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5C016F"/>
  <w15:docId w15:val="{89AF175D-D796-41AF-BCF5-AA32F52B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4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20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20E4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20E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420E4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qFormat/>
    <w:rsid w:val="00420E49"/>
    <w:rPr>
      <w:color w:val="0000FF"/>
      <w:u w:val="single"/>
    </w:rPr>
  </w:style>
  <w:style w:type="table" w:styleId="ab">
    <w:name w:val="Table Grid"/>
    <w:basedOn w:val="a1"/>
    <w:uiPriority w:val="59"/>
    <w:qFormat/>
    <w:rsid w:val="00420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420E4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20E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20E49"/>
    <w:rPr>
      <w:kern w:val="2"/>
      <w:sz w:val="18"/>
      <w:szCs w:val="18"/>
    </w:rPr>
  </w:style>
  <w:style w:type="paragraph" w:customStyle="1" w:styleId="ac">
    <w:name w:val="[基本段落]"/>
    <w:basedOn w:val="a"/>
    <w:uiPriority w:val="99"/>
    <w:unhideWhenUsed/>
    <w:qFormat/>
    <w:rsid w:val="00420E49"/>
    <w:pPr>
      <w:widowControl w:val="0"/>
      <w:autoSpaceDE w:val="0"/>
      <w:autoSpaceDN w:val="0"/>
      <w:spacing w:line="288" w:lineRule="auto"/>
      <w:jc w:val="both"/>
      <w:textAlignment w:val="center"/>
    </w:pPr>
    <w:rPr>
      <w:rFonts w:ascii="Adobe 宋体 Std L" w:eastAsia="Adobe 宋体 Std L" w:hAnsi="Calibri" w:cs="Times New Roman" w:hint="eastAsia"/>
      <w:color w:val="000000"/>
      <w:kern w:val="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稻草人</cp:lastModifiedBy>
  <cp:revision>154</cp:revision>
  <cp:lastPrinted>2017-02-10T02:48:00Z</cp:lastPrinted>
  <dcterms:created xsi:type="dcterms:W3CDTF">2017-02-07T05:21:00Z</dcterms:created>
  <dcterms:modified xsi:type="dcterms:W3CDTF">2020-07-13T09:19:00Z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